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5C92" w14:textId="77777777" w:rsidR="00DC21AC" w:rsidRDefault="00DC21AC" w:rsidP="00DC21AC">
      <w:pPr>
        <w:jc w:val="center"/>
        <w:outlineLvl w:val="1"/>
        <w:rPr>
          <w:rFonts w:ascii="Arial" w:hAnsi="Arial" w:cs="Arial"/>
          <w:b/>
          <w:sz w:val="28"/>
          <w:lang w:val="es-ES_tradnl"/>
        </w:rPr>
      </w:pPr>
      <w:r>
        <w:rPr>
          <w:rFonts w:ascii="Arial" w:hAnsi="Arial" w:cs="Arial"/>
          <w:b/>
          <w:sz w:val="28"/>
          <w:lang w:val="es-ES_tradnl"/>
        </w:rPr>
        <w:t>CONCURSO PÚBLICO PARA LA ADECUACIÓN Y EXPLOTACIÓN, EN RÉGIMEN DE CONCESIÓN ADMINISTRATIVA, DE LAS INSTALACIONES NAÚTICO DEPORTIVAS EN LA ZONA NORTE DEL PUERTO DE VALENCIA</w:t>
      </w:r>
    </w:p>
    <w:p w14:paraId="30A485FE" w14:textId="77777777" w:rsidR="005A340F" w:rsidRDefault="005A340F" w:rsidP="00CD77A7">
      <w:pPr>
        <w:pStyle w:val="AsuntoAPV"/>
        <w:spacing w:line="276" w:lineRule="auto"/>
        <w:ind w:left="0"/>
        <w:rPr>
          <w:b w:val="0"/>
        </w:rPr>
      </w:pPr>
    </w:p>
    <w:p w14:paraId="0DA6081C" w14:textId="45CD0F1A" w:rsidR="00FF56A8" w:rsidRDefault="00FF7790" w:rsidP="00CD77A7">
      <w:pPr>
        <w:pStyle w:val="AsuntoAPV"/>
        <w:numPr>
          <w:ilvl w:val="0"/>
          <w:numId w:val="1"/>
        </w:numPr>
        <w:spacing w:line="276" w:lineRule="auto"/>
        <w:ind w:left="426" w:hanging="426"/>
        <w:rPr>
          <w:b w:val="0"/>
        </w:rPr>
      </w:pPr>
      <w:r>
        <w:rPr>
          <w:rFonts w:eastAsiaTheme="minorHAnsi"/>
        </w:rPr>
        <w:t>CONDICIONES GENERALES DE CONFIDENCIALIDAD</w:t>
      </w:r>
      <w:r w:rsidR="001E6938">
        <w:rPr>
          <w:rFonts w:eastAsiaTheme="minorHAnsi"/>
        </w:rPr>
        <w:t>.</w:t>
      </w:r>
    </w:p>
    <w:p w14:paraId="30A48619" w14:textId="77777777" w:rsidR="00F77463" w:rsidRPr="00F77463" w:rsidRDefault="00F77463" w:rsidP="00CD77A7">
      <w:pPr>
        <w:pStyle w:val="AsuntoAPV"/>
        <w:spacing w:line="276" w:lineRule="auto"/>
        <w:ind w:left="0"/>
        <w:rPr>
          <w:b w:val="0"/>
          <w:sz w:val="20"/>
          <w:szCs w:val="20"/>
        </w:rPr>
      </w:pPr>
    </w:p>
    <w:p w14:paraId="4FA541A3" w14:textId="75BA50FD" w:rsidR="002647DD" w:rsidRPr="00BE4019" w:rsidRDefault="002647DD" w:rsidP="00CD77A7">
      <w:pPr>
        <w:autoSpaceDE w:val="0"/>
        <w:autoSpaceDN w:val="0"/>
        <w:adjustRightInd w:val="0"/>
        <w:spacing w:after="0"/>
        <w:jc w:val="both"/>
        <w:rPr>
          <w:rFonts w:ascii="Arial" w:hAnsi="Arial" w:cs="Arial"/>
          <w:color w:val="000000"/>
          <w:sz w:val="20"/>
          <w:szCs w:val="20"/>
          <w:lang w:val="es-ES"/>
        </w:rPr>
      </w:pPr>
      <w:r w:rsidRPr="00BE4019">
        <w:rPr>
          <w:rFonts w:ascii="Arial" w:hAnsi="Arial" w:cs="Arial"/>
          <w:b/>
          <w:bCs/>
          <w:color w:val="000000"/>
          <w:sz w:val="20"/>
          <w:szCs w:val="20"/>
          <w:lang w:val="es-ES"/>
        </w:rPr>
        <w:t xml:space="preserve">Primera. Objeto </w:t>
      </w:r>
      <w:r w:rsidRPr="00BE4019">
        <w:rPr>
          <w:rFonts w:ascii="Arial" w:hAnsi="Arial" w:cs="Arial"/>
          <w:color w:val="000000"/>
          <w:sz w:val="20"/>
          <w:szCs w:val="20"/>
          <w:lang w:val="es-ES"/>
        </w:rPr>
        <w:t>El presente documento se configura como un “contrato de condiciones</w:t>
      </w:r>
      <w:r w:rsidR="00BE4019">
        <w:rPr>
          <w:rFonts w:ascii="Arial" w:hAnsi="Arial" w:cs="Arial"/>
          <w:color w:val="000000"/>
          <w:sz w:val="20"/>
          <w:szCs w:val="20"/>
          <w:lang w:val="es-ES"/>
        </w:rPr>
        <w:t xml:space="preserve"> </w:t>
      </w:r>
      <w:r w:rsidRPr="00BE4019">
        <w:rPr>
          <w:rFonts w:ascii="Arial" w:hAnsi="Arial" w:cs="Arial"/>
          <w:color w:val="000000"/>
          <w:sz w:val="20"/>
          <w:szCs w:val="20"/>
          <w:lang w:val="es-ES"/>
        </w:rPr>
        <w:t xml:space="preserve">generales” entre la </w:t>
      </w:r>
      <w:r w:rsidRPr="00BE4019">
        <w:rPr>
          <w:rFonts w:ascii="Arial" w:hAnsi="Arial" w:cs="Arial"/>
          <w:b/>
          <w:bCs/>
          <w:color w:val="000000"/>
          <w:sz w:val="20"/>
          <w:szCs w:val="20"/>
          <w:lang w:val="es-ES"/>
        </w:rPr>
        <w:t xml:space="preserve">AUTORIDAD PORTUARIA DE VALENCIA </w:t>
      </w:r>
      <w:r w:rsidRPr="00BE4019">
        <w:rPr>
          <w:rFonts w:ascii="Arial" w:hAnsi="Arial" w:cs="Arial"/>
          <w:color w:val="000000"/>
          <w:sz w:val="20"/>
          <w:szCs w:val="20"/>
          <w:lang w:val="es-ES"/>
        </w:rPr>
        <w:t>(en adelante APV) con</w:t>
      </w:r>
      <w:r w:rsidR="00BE4019">
        <w:rPr>
          <w:rFonts w:ascii="Arial" w:hAnsi="Arial" w:cs="Arial"/>
          <w:color w:val="000000"/>
          <w:sz w:val="20"/>
          <w:szCs w:val="20"/>
          <w:lang w:val="es-ES"/>
        </w:rPr>
        <w:t xml:space="preserve"> </w:t>
      </w:r>
      <w:r w:rsidRPr="00BE4019">
        <w:rPr>
          <w:rFonts w:ascii="Arial" w:hAnsi="Arial" w:cs="Arial"/>
          <w:color w:val="000000"/>
          <w:sz w:val="20"/>
          <w:szCs w:val="20"/>
          <w:lang w:val="es-ES"/>
        </w:rPr>
        <w:t xml:space="preserve">domicilio social en Avda. del Muelle del Turia, s/n, 46024 VALENCIA </w:t>
      </w:r>
      <w:proofErr w:type="spellStart"/>
      <w:r w:rsidRPr="00BE4019">
        <w:rPr>
          <w:rFonts w:ascii="Arial" w:hAnsi="Arial" w:cs="Arial"/>
          <w:color w:val="000000"/>
          <w:sz w:val="20"/>
          <w:szCs w:val="20"/>
          <w:lang w:val="es-ES"/>
        </w:rPr>
        <w:t>y</w:t>
      </w:r>
      <w:proofErr w:type="spellEnd"/>
      <w:r w:rsidRPr="00BE4019">
        <w:rPr>
          <w:rFonts w:ascii="Arial" w:hAnsi="Arial" w:cs="Arial"/>
          <w:color w:val="000000"/>
          <w:sz w:val="20"/>
          <w:szCs w:val="20"/>
          <w:lang w:val="es-ES"/>
        </w:rPr>
        <w:t xml:space="preserve"> </w:t>
      </w:r>
      <w:r w:rsidR="00E213F5" w:rsidRPr="00EA32E9">
        <w:rPr>
          <w:rFonts w:ascii="Arial" w:hAnsi="Arial" w:cs="Arial"/>
          <w:sz w:val="20"/>
          <w:szCs w:val="20"/>
          <w:shd w:val="clear" w:color="auto" w:fill="D9D9D9" w:themeFill="background1" w:themeFillShade="D9"/>
          <w:lang w:val="es-ES"/>
        </w:rPr>
        <w:t>INDICAR DATOS DEL REPRESENTANTE</w:t>
      </w:r>
      <w:r w:rsidR="00E213F5">
        <w:rPr>
          <w:rFonts w:ascii="Arial" w:hAnsi="Arial" w:cs="Arial"/>
          <w:sz w:val="20"/>
          <w:szCs w:val="20"/>
          <w:lang w:val="es-ES"/>
        </w:rPr>
        <w:t xml:space="preserve"> con NIF </w:t>
      </w:r>
      <w:r w:rsidR="00E213F5" w:rsidRPr="00EA32E9">
        <w:rPr>
          <w:rFonts w:ascii="Arial" w:hAnsi="Arial" w:cs="Arial"/>
          <w:sz w:val="20"/>
          <w:szCs w:val="20"/>
          <w:shd w:val="clear" w:color="auto" w:fill="D9D9D9" w:themeFill="background1" w:themeFillShade="D9"/>
          <w:lang w:val="es-ES"/>
        </w:rPr>
        <w:t>INDICAR Nº DE DOCUMENTO IDENTIFICATIVO</w:t>
      </w:r>
      <w:r w:rsidR="00E213F5">
        <w:rPr>
          <w:rFonts w:ascii="Arial" w:hAnsi="Arial" w:cs="Arial"/>
          <w:sz w:val="20"/>
          <w:szCs w:val="20"/>
          <w:lang w:val="es-ES"/>
        </w:rPr>
        <w:t xml:space="preserve"> en representación de </w:t>
      </w:r>
      <w:r w:rsidR="00E213F5" w:rsidRPr="00EA32E9">
        <w:rPr>
          <w:rFonts w:ascii="Arial" w:hAnsi="Arial" w:cs="Arial"/>
          <w:sz w:val="20"/>
          <w:szCs w:val="20"/>
          <w:shd w:val="clear" w:color="auto" w:fill="D9D9D9" w:themeFill="background1" w:themeFillShade="D9"/>
          <w:lang w:val="es-ES"/>
        </w:rPr>
        <w:t>INDICAR DATOS DEL POSIBLE LICITADOR</w:t>
      </w:r>
      <w:r w:rsidR="00E213F5" w:rsidRPr="00BE4019">
        <w:rPr>
          <w:rFonts w:ascii="Arial" w:hAnsi="Arial" w:cs="Arial"/>
          <w:color w:val="000000"/>
          <w:sz w:val="20"/>
          <w:szCs w:val="20"/>
          <w:lang w:val="es-ES"/>
        </w:rPr>
        <w:t xml:space="preserve"> </w:t>
      </w:r>
      <w:r w:rsidRPr="00BE4019">
        <w:rPr>
          <w:rFonts w:ascii="Arial" w:hAnsi="Arial" w:cs="Arial"/>
          <w:color w:val="000000"/>
          <w:sz w:val="20"/>
          <w:szCs w:val="20"/>
          <w:lang w:val="es-ES"/>
        </w:rPr>
        <w:t>(en adelante la Parte Receptora) destinado a fijar los términos y condiciones bajo los cuales la Parte Receptora queda obligada a salvaguardar y custodiar la información propiedad y titularidad de la APV que la APV le suministre y ponga a su disposición (en adelante</w:t>
      </w:r>
      <w:r w:rsidR="00EA32E9">
        <w:rPr>
          <w:rFonts w:ascii="Arial" w:hAnsi="Arial" w:cs="Arial"/>
          <w:color w:val="000000"/>
          <w:sz w:val="20"/>
          <w:szCs w:val="20"/>
          <w:lang w:val="es-ES"/>
        </w:rPr>
        <w:t xml:space="preserve"> </w:t>
      </w:r>
      <w:r w:rsidRPr="00BE4019">
        <w:rPr>
          <w:rFonts w:ascii="Arial" w:hAnsi="Arial" w:cs="Arial"/>
          <w:color w:val="000000"/>
          <w:sz w:val="20"/>
          <w:szCs w:val="20"/>
          <w:lang w:val="es-ES"/>
        </w:rPr>
        <w:t>Información Confidencial).</w:t>
      </w:r>
    </w:p>
    <w:p w14:paraId="11D3E614" w14:textId="77777777" w:rsidR="002647DD" w:rsidRPr="00BE4019" w:rsidRDefault="002647DD" w:rsidP="00CD77A7">
      <w:pPr>
        <w:autoSpaceDE w:val="0"/>
        <w:autoSpaceDN w:val="0"/>
        <w:adjustRightInd w:val="0"/>
        <w:spacing w:after="0"/>
        <w:jc w:val="both"/>
        <w:rPr>
          <w:rFonts w:ascii="Arial" w:hAnsi="Arial" w:cs="Arial"/>
          <w:color w:val="000000"/>
          <w:sz w:val="20"/>
          <w:szCs w:val="20"/>
          <w:lang w:val="es-ES"/>
        </w:rPr>
      </w:pPr>
    </w:p>
    <w:p w14:paraId="092E5B45" w14:textId="7B9CF033"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b/>
          <w:bCs/>
          <w:sz w:val="20"/>
          <w:szCs w:val="20"/>
          <w:lang w:val="es-ES"/>
        </w:rPr>
        <w:t xml:space="preserve">Segunda. Derechos de propiedad. </w:t>
      </w:r>
      <w:r w:rsidRPr="00BE4019">
        <w:rPr>
          <w:rFonts w:ascii="Arial" w:hAnsi="Arial" w:cs="Arial"/>
          <w:sz w:val="20"/>
          <w:szCs w:val="20"/>
          <w:lang w:val="es-ES"/>
        </w:rPr>
        <w:t xml:space="preserve">La APV es la única titular en exclusiva de toda la Información Confidencial suministrada por la APV a la Parte Receptora y la puesta a disposición de dicha Información Confidencial por la APV a la Parte Receptora no supone cesión de ningún derecho de propiedad, especialmente sobre las patentes, marcas, derechos de autor o cualquier otro derecho de propiedad intelectual o industrial sobre la misma. La Parte Receptora únicamente dispondrá de un derecho de uso de la Información Confidencial durante la vigencia del procedimiento de </w:t>
      </w:r>
      <w:r w:rsidR="00F94607">
        <w:rPr>
          <w:rFonts w:ascii="Arial" w:hAnsi="Arial" w:cs="Arial"/>
          <w:sz w:val="20"/>
          <w:szCs w:val="20"/>
          <w:lang w:val="es-ES"/>
        </w:rPr>
        <w:t xml:space="preserve">CONCURSO PÚBLICO </w:t>
      </w:r>
      <w:r w:rsidR="00F94607" w:rsidRPr="00F94607">
        <w:rPr>
          <w:rFonts w:ascii="Arial" w:hAnsi="Arial" w:cs="Arial"/>
          <w:sz w:val="20"/>
          <w:szCs w:val="20"/>
          <w:lang w:val="es-ES"/>
        </w:rPr>
        <w:t>PARA LA ADECUACIÓN Y EXPLOTACIÓN, EN RÉGIMEN DE CONCESIÓN ADMINISTRATIVA, DE LAS INSTALACIONES NAÚTICO DEPORTIVAS EN LA ZONA NORTE DEL PUERTO DE VALENCIA</w:t>
      </w:r>
      <w:r w:rsidRPr="00BE4019">
        <w:rPr>
          <w:rFonts w:ascii="Arial" w:hAnsi="Arial" w:cs="Arial"/>
          <w:sz w:val="20"/>
          <w:szCs w:val="20"/>
          <w:lang w:val="es-ES"/>
        </w:rPr>
        <w:t xml:space="preserve">, en las condiciones expuestas en el presente contrato de condiciones generales. Por resolución del procedimiento y/o desistimiento en la participación </w:t>
      </w:r>
      <w:proofErr w:type="gramStart"/>
      <w:r w:rsidRPr="00BE4019">
        <w:rPr>
          <w:rFonts w:ascii="Arial" w:hAnsi="Arial" w:cs="Arial"/>
          <w:sz w:val="20"/>
          <w:szCs w:val="20"/>
          <w:lang w:val="es-ES"/>
        </w:rPr>
        <w:t>del mismo</w:t>
      </w:r>
      <w:proofErr w:type="gramEnd"/>
      <w:r w:rsidRPr="00BE4019">
        <w:rPr>
          <w:rFonts w:ascii="Arial" w:hAnsi="Arial" w:cs="Arial"/>
          <w:sz w:val="20"/>
          <w:szCs w:val="20"/>
          <w:lang w:val="es-ES"/>
        </w:rPr>
        <w:t xml:space="preserve"> por la Parte Receptora, queda resuelto igualmente el derecho de uso de la Información Confidencial por la Parte Receptora quedando </w:t>
      </w:r>
      <w:proofErr w:type="spellStart"/>
      <w:r w:rsidR="00D92C5B">
        <w:rPr>
          <w:rFonts w:ascii="Arial" w:hAnsi="Arial" w:cs="Arial"/>
          <w:sz w:val="20"/>
          <w:szCs w:val="20"/>
          <w:lang w:val="es-ES"/>
        </w:rPr>
        <w:t>e</w:t>
      </w:r>
      <w:r w:rsidRPr="00BE4019">
        <w:rPr>
          <w:rFonts w:ascii="Arial" w:hAnsi="Arial" w:cs="Arial"/>
          <w:sz w:val="20"/>
          <w:szCs w:val="20"/>
          <w:lang w:val="es-ES"/>
        </w:rPr>
        <w:t>sta</w:t>
      </w:r>
      <w:proofErr w:type="spellEnd"/>
      <w:r w:rsidRPr="00BE4019">
        <w:rPr>
          <w:rFonts w:ascii="Arial" w:hAnsi="Arial" w:cs="Arial"/>
          <w:sz w:val="20"/>
          <w:szCs w:val="20"/>
          <w:lang w:val="es-ES"/>
        </w:rPr>
        <w:t xml:space="preserve"> obligada a la destrucción de la información de acuerdo con los supuestos y plazos contemplados en la cláusula Quinta del presente Contrato.</w:t>
      </w:r>
    </w:p>
    <w:p w14:paraId="52701CEA"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32121559" w14:textId="1E6C53A2"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b/>
          <w:bCs/>
          <w:sz w:val="20"/>
          <w:szCs w:val="20"/>
          <w:lang w:val="es-ES"/>
        </w:rPr>
        <w:t>Tercera</w:t>
      </w:r>
      <w:r w:rsidRPr="00BE4019">
        <w:rPr>
          <w:rFonts w:ascii="Arial" w:hAnsi="Arial" w:cs="Arial"/>
          <w:sz w:val="20"/>
          <w:szCs w:val="20"/>
          <w:lang w:val="es-ES"/>
        </w:rPr>
        <w:t xml:space="preserve">. </w:t>
      </w:r>
      <w:r w:rsidRPr="00BE4019">
        <w:rPr>
          <w:rFonts w:ascii="Arial" w:hAnsi="Arial" w:cs="Arial"/>
          <w:b/>
          <w:bCs/>
          <w:sz w:val="20"/>
          <w:szCs w:val="20"/>
          <w:lang w:val="es-ES"/>
        </w:rPr>
        <w:t>Condiciones de custodia y derechos de uso</w:t>
      </w:r>
      <w:r w:rsidRPr="00BE4019">
        <w:rPr>
          <w:rFonts w:ascii="Arial" w:hAnsi="Arial" w:cs="Arial"/>
          <w:sz w:val="20"/>
          <w:szCs w:val="20"/>
          <w:lang w:val="es-ES"/>
        </w:rPr>
        <w:t xml:space="preserve">. La Parte Receptora deberá adoptar las medidas necesarias que garanticen la seguridad y confidencialidad de la Información Confidencial y eviten su alteración, pérdida, tratamiento o acceso no autorizado, pérdidas y robos. A tales efectos, la Parte Receptora queda obligada a custodiar confidencialmente la Información Confidencial propiedad de la APV quedando </w:t>
      </w:r>
      <w:r w:rsidR="00B644F3">
        <w:rPr>
          <w:rFonts w:ascii="Arial" w:hAnsi="Arial" w:cs="Arial"/>
          <w:sz w:val="20"/>
          <w:szCs w:val="20"/>
          <w:lang w:val="es-ES"/>
        </w:rPr>
        <w:t xml:space="preserve">puesta </w:t>
      </w:r>
      <w:r w:rsidRPr="00BE4019">
        <w:rPr>
          <w:rFonts w:ascii="Arial" w:hAnsi="Arial" w:cs="Arial"/>
          <w:sz w:val="20"/>
          <w:szCs w:val="20"/>
          <w:lang w:val="es-ES"/>
        </w:rPr>
        <w:t xml:space="preserve">exclusivamente </w:t>
      </w:r>
      <w:r w:rsidR="00B644F3">
        <w:rPr>
          <w:rFonts w:ascii="Arial" w:hAnsi="Arial" w:cs="Arial"/>
          <w:sz w:val="20"/>
          <w:szCs w:val="20"/>
          <w:lang w:val="es-ES"/>
        </w:rPr>
        <w:t xml:space="preserve">en </w:t>
      </w:r>
      <w:r w:rsidRPr="00BE4019">
        <w:rPr>
          <w:rFonts w:ascii="Arial" w:hAnsi="Arial" w:cs="Arial"/>
          <w:sz w:val="20"/>
          <w:szCs w:val="20"/>
          <w:lang w:val="es-ES"/>
        </w:rPr>
        <w:t xml:space="preserve">su conocimiento </w:t>
      </w:r>
      <w:r w:rsidR="00B644F3" w:rsidRPr="005F01A0">
        <w:rPr>
          <w:rFonts w:ascii="Arial" w:hAnsi="Arial" w:cs="Arial"/>
          <w:sz w:val="20"/>
          <w:szCs w:val="20"/>
          <w:lang w:val="es-ES"/>
        </w:rPr>
        <w:t>con el objeto de</w:t>
      </w:r>
      <w:r w:rsidR="001209BA" w:rsidRPr="005F01A0">
        <w:rPr>
          <w:rFonts w:ascii="Arial" w:hAnsi="Arial" w:cs="Arial"/>
          <w:sz w:val="20"/>
          <w:szCs w:val="20"/>
          <w:lang w:val="es-ES"/>
        </w:rPr>
        <w:t xml:space="preserve"> </w:t>
      </w:r>
      <w:r w:rsidR="0074692A" w:rsidRPr="005F01A0">
        <w:rPr>
          <w:rFonts w:ascii="Arial" w:hAnsi="Arial" w:cs="Arial"/>
          <w:sz w:val="20"/>
          <w:szCs w:val="20"/>
          <w:lang w:val="es-ES"/>
        </w:rPr>
        <w:t xml:space="preserve">garantizar que la participación de terceros </w:t>
      </w:r>
      <w:r w:rsidR="00FB6D8C" w:rsidRPr="005F01A0">
        <w:rPr>
          <w:rFonts w:ascii="Arial" w:hAnsi="Arial" w:cs="Arial"/>
          <w:sz w:val="20"/>
          <w:szCs w:val="20"/>
          <w:lang w:val="es-ES"/>
        </w:rPr>
        <w:t xml:space="preserve">en la fase preparatoria del concurso no pueda tener como efecto falsear la competencia o </w:t>
      </w:r>
      <w:proofErr w:type="gramStart"/>
      <w:r w:rsidR="00867F4B" w:rsidRPr="005F01A0">
        <w:rPr>
          <w:rFonts w:ascii="Arial" w:hAnsi="Arial" w:cs="Arial"/>
          <w:sz w:val="20"/>
          <w:szCs w:val="20"/>
          <w:lang w:val="es-ES"/>
        </w:rPr>
        <w:t>dispensarles</w:t>
      </w:r>
      <w:proofErr w:type="gramEnd"/>
      <w:r w:rsidR="00867F4B" w:rsidRPr="005F01A0">
        <w:rPr>
          <w:rFonts w:ascii="Arial" w:hAnsi="Arial" w:cs="Arial"/>
          <w:sz w:val="20"/>
          <w:szCs w:val="20"/>
          <w:lang w:val="es-ES"/>
        </w:rPr>
        <w:t xml:space="preserve"> un trato privilegiado con respecto al resto de empresas licitadoras</w:t>
      </w:r>
      <w:r w:rsidRPr="00BE4019">
        <w:rPr>
          <w:rFonts w:ascii="Arial" w:hAnsi="Arial" w:cs="Arial"/>
          <w:sz w:val="20"/>
          <w:szCs w:val="20"/>
          <w:lang w:val="es-ES"/>
        </w:rPr>
        <w:t>. La Parte Receptora no está autorizada a copiar, divulgar ni a distribuir la Información Confidencial a terceros.</w:t>
      </w:r>
    </w:p>
    <w:p w14:paraId="7AC9D716"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2C4D6C71"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sz w:val="20"/>
          <w:szCs w:val="20"/>
          <w:lang w:val="es-ES"/>
        </w:rPr>
        <w:lastRenderedPageBreak/>
        <w:t>La Parte Receptora queda obligada a adoptar cuantas medidas sean necesarias a fin de garantizar el tratamiento de la Información Confidencial en los términos establecidos en este contrato por su personal, dependientes y subcontratados.</w:t>
      </w:r>
    </w:p>
    <w:p w14:paraId="3145F1DC"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635C5159"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sz w:val="20"/>
          <w:szCs w:val="20"/>
          <w:lang w:val="es-ES"/>
        </w:rPr>
        <w:t>Asimismo, la Parte Receptora queda obligada a comunicar a la APV cualquier incidencia que ponga en riesgo la salvaguarda de la Información Confidencial de acuerdo con lo establecido en el presente contrato además de adoptar todas las medidas necesarias para reparar los daños causados como consecuencia de dicha incidencia.</w:t>
      </w:r>
    </w:p>
    <w:p w14:paraId="67A9A7A9"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7291E08C"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b/>
          <w:bCs/>
          <w:sz w:val="20"/>
          <w:szCs w:val="20"/>
          <w:lang w:val="es-ES"/>
        </w:rPr>
        <w:t xml:space="preserve">Cuarta. Duración. </w:t>
      </w:r>
      <w:r w:rsidRPr="00BE4019">
        <w:rPr>
          <w:rFonts w:ascii="Arial" w:hAnsi="Arial" w:cs="Arial"/>
          <w:sz w:val="20"/>
          <w:szCs w:val="20"/>
          <w:lang w:val="es-ES"/>
        </w:rPr>
        <w:t>Las obligaciones establecidas en este contrato para la Parte Receptora tienen una duración por tiempo indefinido.</w:t>
      </w:r>
    </w:p>
    <w:p w14:paraId="6160591D"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6AE9C787" w14:textId="6EA1C657" w:rsidR="002647DD" w:rsidRPr="00BE4019" w:rsidRDefault="002647DD" w:rsidP="003E3940">
      <w:pPr>
        <w:autoSpaceDE w:val="0"/>
        <w:autoSpaceDN w:val="0"/>
        <w:adjustRightInd w:val="0"/>
        <w:spacing w:after="0"/>
        <w:jc w:val="both"/>
        <w:rPr>
          <w:rFonts w:ascii="Arial" w:hAnsi="Arial" w:cs="Arial"/>
          <w:sz w:val="20"/>
          <w:szCs w:val="20"/>
          <w:lang w:val="es-ES"/>
        </w:rPr>
      </w:pPr>
      <w:r w:rsidRPr="00BE4019">
        <w:rPr>
          <w:rFonts w:ascii="Arial" w:hAnsi="Arial" w:cs="Arial"/>
          <w:b/>
          <w:bCs/>
          <w:sz w:val="20"/>
          <w:szCs w:val="20"/>
          <w:lang w:val="es-ES"/>
        </w:rPr>
        <w:t xml:space="preserve">Quinta. Destrucción de la información. </w:t>
      </w:r>
      <w:r w:rsidRPr="00BE4019">
        <w:rPr>
          <w:rFonts w:ascii="Arial" w:hAnsi="Arial" w:cs="Arial"/>
          <w:sz w:val="20"/>
          <w:szCs w:val="20"/>
          <w:lang w:val="es-ES"/>
        </w:rPr>
        <w:t>Transcurrido el plazo de presentación de proposiciones</w:t>
      </w:r>
      <w:r w:rsidR="003E3940">
        <w:rPr>
          <w:rFonts w:ascii="Arial" w:hAnsi="Arial" w:cs="Arial"/>
          <w:sz w:val="20"/>
          <w:szCs w:val="20"/>
          <w:lang w:val="es-ES"/>
        </w:rPr>
        <w:t xml:space="preserve"> la </w:t>
      </w:r>
      <w:r w:rsidRPr="00BE4019">
        <w:rPr>
          <w:rFonts w:ascii="Arial" w:hAnsi="Arial" w:cs="Arial"/>
          <w:sz w:val="20"/>
          <w:szCs w:val="20"/>
          <w:lang w:val="es-ES"/>
        </w:rPr>
        <w:t>Parte Receptora queda obligada a destruir de forma inmediata cualquier soporte tangible y/o intangible donde se contenga la Información Confidencial</w:t>
      </w:r>
      <w:r w:rsidR="003E3940">
        <w:rPr>
          <w:rFonts w:ascii="Arial" w:hAnsi="Arial" w:cs="Arial"/>
          <w:sz w:val="20"/>
          <w:szCs w:val="20"/>
          <w:lang w:val="es-ES"/>
        </w:rPr>
        <w:t xml:space="preserve">, tal que </w:t>
      </w:r>
      <w:r w:rsidRPr="00BE4019">
        <w:rPr>
          <w:rFonts w:ascii="Arial" w:hAnsi="Arial" w:cs="Arial"/>
          <w:sz w:val="20"/>
          <w:szCs w:val="20"/>
          <w:lang w:val="es-ES"/>
        </w:rPr>
        <w:t>en el plazo máximo de 15 días a contar desde el momento en que se produce la obligación de destrucción, la Parte Receptora deberá certificar a la APV dicha destrucción, no conservando la Información Confidencial en ningún tipo de soporte original ni copia.</w:t>
      </w:r>
    </w:p>
    <w:p w14:paraId="25988772"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6790EE90"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b/>
          <w:bCs/>
          <w:sz w:val="20"/>
          <w:szCs w:val="20"/>
          <w:lang w:val="es-ES"/>
        </w:rPr>
        <w:t xml:space="preserve">Sexta. Responsabilidad. </w:t>
      </w:r>
      <w:r w:rsidRPr="00BE4019">
        <w:rPr>
          <w:rFonts w:ascii="Arial" w:hAnsi="Arial" w:cs="Arial"/>
          <w:sz w:val="20"/>
          <w:szCs w:val="20"/>
          <w:lang w:val="es-ES"/>
        </w:rPr>
        <w:t>La Parte Receptora actuará con la diligencia debida para garantizar los compromisos asumidos en el presente contrato de condiciones generales y deberá hacer frente a las consecuencias que se deriven del incumplimiento de dichas</w:t>
      </w:r>
    </w:p>
    <w:p w14:paraId="3E1CF576"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sz w:val="20"/>
          <w:szCs w:val="20"/>
          <w:lang w:val="es-ES"/>
        </w:rPr>
        <w:t>obligaciones contractuales y normativa que en su caso sea aplicable.</w:t>
      </w:r>
    </w:p>
    <w:p w14:paraId="78017FF6"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6C97073C"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b/>
          <w:bCs/>
          <w:sz w:val="20"/>
          <w:szCs w:val="20"/>
          <w:lang w:val="es-ES"/>
        </w:rPr>
        <w:t>Séptima.- Protección de datos</w:t>
      </w:r>
      <w:r w:rsidRPr="00BE4019">
        <w:rPr>
          <w:rFonts w:ascii="Arial" w:hAnsi="Arial" w:cs="Arial"/>
          <w:sz w:val="20"/>
          <w:szCs w:val="20"/>
          <w:lang w:val="es-ES"/>
        </w:rPr>
        <w:t xml:space="preserve">: En cumplimiento de lo dispuesto en la Ley Orgánica 3/2018, de Protección de Datos de Carácter Personal y garantía de derechos digitales y el Reglamento General de Protección de Datos (UE) 2016/679,  la Autoridad Portuaria de Valencia (en adelante, la APV) con domicilio social en Avda. del Muelle del Turia, s/n, 46024 Valencia, informa a la PARTE RECEPTORA de que dicha entidad es responsable de un tratamiento en el que serán almacenados los datos personales recogidos a través del presente procedimiento con la finalidad de llevar a cabo la gestión, desarrollo, cumplimiento y control de la relación contractual con la Parte Receptora, el envío de cualquier tipo de correspondencia postal o electrónica vinculada a dicha relación, agenda de contactos y el control del correcto cumplimiento de las obligaciones de confidencialidad asumidas por la Parte Receptora. El tratamiento de los datos para el cumplimiento de los fines antedichos se basa en el cumplimiento de una obligación legal para la APV y en virtud de la relación contractual sus datos pueden ser cedidos a los siguientes Organismos: Jueces y Tribunales, para la atención de requerimientos legales así como defensa de los intereses de la APV, así como a otros terceros en los casos legalmente previstos tal como auditores financieros, Órganos de la Administración competentes por motivos de control, registro e inspección y fedatarios públicos en caso de elevación a público del documento. Los afectados titulares de los datos se comprometen a comunicar en el menor plazo de tiempo a la APV cualquier variación de los datos recogidos en este contrato o los generados durante la ejecución </w:t>
      </w:r>
      <w:proofErr w:type="gramStart"/>
      <w:r w:rsidRPr="00BE4019">
        <w:rPr>
          <w:rFonts w:ascii="Arial" w:hAnsi="Arial" w:cs="Arial"/>
          <w:sz w:val="20"/>
          <w:szCs w:val="20"/>
          <w:lang w:val="es-ES"/>
        </w:rPr>
        <w:t>del mismo</w:t>
      </w:r>
      <w:proofErr w:type="gramEnd"/>
      <w:r w:rsidRPr="00BE4019">
        <w:rPr>
          <w:rFonts w:ascii="Arial" w:hAnsi="Arial" w:cs="Arial"/>
          <w:sz w:val="20"/>
          <w:szCs w:val="20"/>
          <w:lang w:val="es-ES"/>
        </w:rPr>
        <w:t xml:space="preserve">, con el fin de que la APV pueda proceder a su actualización. </w:t>
      </w:r>
    </w:p>
    <w:p w14:paraId="78FD8733"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313899DA" w14:textId="77777777" w:rsidR="002647DD" w:rsidRPr="00BE4019" w:rsidRDefault="002647DD" w:rsidP="00CD77A7">
      <w:pPr>
        <w:autoSpaceDE w:val="0"/>
        <w:autoSpaceDN w:val="0"/>
        <w:adjustRightInd w:val="0"/>
        <w:spacing w:after="0"/>
        <w:jc w:val="both"/>
        <w:rPr>
          <w:rFonts w:ascii="Arial" w:eastAsiaTheme="minorEastAsia" w:hAnsi="Arial" w:cs="Arial"/>
          <w:sz w:val="20"/>
          <w:szCs w:val="20"/>
          <w:lang w:val="es-ES"/>
        </w:rPr>
      </w:pPr>
    </w:p>
    <w:p w14:paraId="63731071" w14:textId="77777777" w:rsidR="002647DD"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sz w:val="20"/>
          <w:szCs w:val="20"/>
          <w:lang w:val="es-ES"/>
        </w:rPr>
        <w:t xml:space="preserve">Puede ejercitar sus derechos de acceso, rectificación, supresión y portabilidad de sus datos, de limitación y oposición a su tratamiento, así como a no ser objeto de decisiones basadas únicamente en el tratamiento automatizado de sus datos, cuando procedan, ante la Autoridad Portuaria de Valencia, </w:t>
      </w:r>
      <w:proofErr w:type="spellStart"/>
      <w:r w:rsidRPr="00BE4019">
        <w:rPr>
          <w:rFonts w:ascii="Arial" w:hAnsi="Arial" w:cs="Arial"/>
          <w:sz w:val="20"/>
          <w:szCs w:val="20"/>
          <w:lang w:val="es-ES"/>
        </w:rPr>
        <w:t>Av</w:t>
      </w:r>
      <w:proofErr w:type="spellEnd"/>
      <w:r w:rsidRPr="00BE4019">
        <w:rPr>
          <w:rFonts w:ascii="Arial" w:hAnsi="Arial" w:cs="Arial"/>
          <w:sz w:val="20"/>
          <w:szCs w:val="20"/>
          <w:lang w:val="es-ES"/>
        </w:rPr>
        <w:t xml:space="preserve">/ Muelle del Turia, s/n, 46024- Valencia o en la dirección de correo electrónico </w:t>
      </w:r>
      <w:hyperlink r:id="rId11" w:history="1">
        <w:r w:rsidRPr="00BE4019">
          <w:rPr>
            <w:rStyle w:val="Hipervnculo"/>
            <w:rFonts w:ascii="Arial" w:hAnsi="Arial" w:cs="Arial"/>
            <w:sz w:val="20"/>
            <w:szCs w:val="20"/>
            <w:lang w:val="es-ES"/>
          </w:rPr>
          <w:t>dpd@valenciaport.com</w:t>
        </w:r>
      </w:hyperlink>
    </w:p>
    <w:p w14:paraId="65E89430" w14:textId="77777777" w:rsidR="00CD77A7" w:rsidRDefault="00CD77A7" w:rsidP="00CD77A7">
      <w:pPr>
        <w:autoSpaceDE w:val="0"/>
        <w:autoSpaceDN w:val="0"/>
        <w:adjustRightInd w:val="0"/>
        <w:spacing w:after="0"/>
        <w:jc w:val="both"/>
        <w:rPr>
          <w:rFonts w:ascii="Arial" w:hAnsi="Arial" w:cs="Arial"/>
          <w:sz w:val="20"/>
          <w:szCs w:val="20"/>
          <w:lang w:val="es-ES"/>
        </w:rPr>
      </w:pPr>
    </w:p>
    <w:p w14:paraId="48551456" w14:textId="77777777" w:rsidR="00CD77A7" w:rsidRPr="00BE4019" w:rsidRDefault="00CD77A7" w:rsidP="00CD77A7">
      <w:pPr>
        <w:autoSpaceDE w:val="0"/>
        <w:autoSpaceDN w:val="0"/>
        <w:adjustRightInd w:val="0"/>
        <w:spacing w:after="0"/>
        <w:jc w:val="both"/>
        <w:rPr>
          <w:rFonts w:ascii="Arial" w:hAnsi="Arial" w:cs="Arial"/>
          <w:sz w:val="20"/>
          <w:szCs w:val="20"/>
          <w:lang w:val="es-ES"/>
        </w:rPr>
      </w:pPr>
    </w:p>
    <w:p w14:paraId="701B1581" w14:textId="0DABE5A2" w:rsidR="001E6938" w:rsidRDefault="001E6938" w:rsidP="00CD77A7">
      <w:pPr>
        <w:pStyle w:val="AsuntoAPV"/>
        <w:numPr>
          <w:ilvl w:val="0"/>
          <w:numId w:val="1"/>
        </w:numPr>
        <w:spacing w:line="276" w:lineRule="auto"/>
        <w:ind w:left="426" w:hanging="426"/>
        <w:rPr>
          <w:b w:val="0"/>
        </w:rPr>
      </w:pPr>
      <w:r>
        <w:rPr>
          <w:rFonts w:eastAsiaTheme="minorHAnsi"/>
        </w:rPr>
        <w:t>EXONERACIÓN DE RESPONSABILIDAD.</w:t>
      </w:r>
    </w:p>
    <w:p w14:paraId="504AAD7F" w14:textId="77777777" w:rsidR="002647DD" w:rsidRDefault="002647DD" w:rsidP="00CD77A7">
      <w:pPr>
        <w:autoSpaceDE w:val="0"/>
        <w:autoSpaceDN w:val="0"/>
        <w:adjustRightInd w:val="0"/>
        <w:spacing w:after="0"/>
        <w:jc w:val="both"/>
        <w:rPr>
          <w:rFonts w:ascii="Arial" w:hAnsi="Arial" w:cs="Arial"/>
          <w:sz w:val="20"/>
          <w:szCs w:val="20"/>
          <w:lang w:val="es-ES"/>
        </w:rPr>
      </w:pPr>
    </w:p>
    <w:p w14:paraId="73B4FBB3" w14:textId="77777777" w:rsidR="00FB7B21" w:rsidRDefault="00FB7B21" w:rsidP="00CD77A7">
      <w:pPr>
        <w:autoSpaceDE w:val="0"/>
        <w:autoSpaceDN w:val="0"/>
        <w:adjustRightInd w:val="0"/>
        <w:spacing w:after="0"/>
        <w:jc w:val="both"/>
        <w:rPr>
          <w:rFonts w:ascii="Arial" w:hAnsi="Arial" w:cs="Arial"/>
          <w:sz w:val="20"/>
          <w:szCs w:val="20"/>
          <w:lang w:val="es-ES"/>
        </w:rPr>
      </w:pPr>
    </w:p>
    <w:p w14:paraId="1AAF60FB" w14:textId="5A4A7EB2" w:rsidR="00FB7B21" w:rsidRDefault="0008202B" w:rsidP="00CD77A7">
      <w:pPr>
        <w:autoSpaceDE w:val="0"/>
        <w:autoSpaceDN w:val="0"/>
        <w:adjustRightInd w:val="0"/>
        <w:spacing w:after="0"/>
        <w:jc w:val="both"/>
        <w:rPr>
          <w:rFonts w:ascii="Arial" w:hAnsi="Arial" w:cs="Arial"/>
          <w:sz w:val="20"/>
          <w:szCs w:val="20"/>
          <w:lang w:val="es-ES"/>
        </w:rPr>
      </w:pPr>
      <w:r w:rsidRPr="00975EBA">
        <w:rPr>
          <w:rFonts w:ascii="Arial" w:hAnsi="Arial" w:cs="Arial"/>
          <w:sz w:val="20"/>
          <w:szCs w:val="20"/>
          <w:shd w:val="clear" w:color="auto" w:fill="D9D9D9" w:themeFill="background1" w:themeFillShade="D9"/>
          <w:lang w:val="es-ES"/>
        </w:rPr>
        <w:t>INDICAR DATOS DEL REPRESENTANTE</w:t>
      </w:r>
      <w:r>
        <w:rPr>
          <w:rFonts w:ascii="Arial" w:hAnsi="Arial" w:cs="Arial"/>
          <w:sz w:val="20"/>
          <w:szCs w:val="20"/>
          <w:lang w:val="es-ES"/>
        </w:rPr>
        <w:t xml:space="preserve"> </w:t>
      </w:r>
      <w:r w:rsidR="00F97856">
        <w:rPr>
          <w:rFonts w:ascii="Arial" w:hAnsi="Arial" w:cs="Arial"/>
          <w:sz w:val="20"/>
          <w:szCs w:val="20"/>
          <w:lang w:val="es-ES"/>
        </w:rPr>
        <w:t xml:space="preserve">con NIF </w:t>
      </w:r>
      <w:r w:rsidR="00F97856" w:rsidRPr="00EA32E9">
        <w:rPr>
          <w:rFonts w:ascii="Arial" w:hAnsi="Arial" w:cs="Arial"/>
          <w:sz w:val="20"/>
          <w:szCs w:val="20"/>
          <w:shd w:val="clear" w:color="auto" w:fill="D9D9D9" w:themeFill="background1" w:themeFillShade="D9"/>
          <w:lang w:val="es-ES"/>
        </w:rPr>
        <w:t>INDICAR Nº DE DOCUMENTO IDENTIFICATIVO</w:t>
      </w:r>
      <w:r w:rsidR="00F97856">
        <w:rPr>
          <w:rFonts w:ascii="Arial" w:hAnsi="Arial" w:cs="Arial"/>
          <w:sz w:val="20"/>
          <w:szCs w:val="20"/>
          <w:lang w:val="es-ES"/>
        </w:rPr>
        <w:t xml:space="preserve"> en representación de </w:t>
      </w:r>
      <w:r w:rsidR="00F97856" w:rsidRPr="00EA32E9">
        <w:rPr>
          <w:rFonts w:ascii="Arial" w:hAnsi="Arial" w:cs="Arial"/>
          <w:sz w:val="20"/>
          <w:szCs w:val="20"/>
          <w:shd w:val="clear" w:color="auto" w:fill="D9D9D9" w:themeFill="background1" w:themeFillShade="D9"/>
          <w:lang w:val="es-ES"/>
        </w:rPr>
        <w:t>INDICAR DATOS DEL POSIBLE LICITADOR</w:t>
      </w:r>
      <w:r w:rsidR="007E4C47">
        <w:rPr>
          <w:rFonts w:ascii="Arial" w:hAnsi="Arial" w:cs="Arial"/>
          <w:sz w:val="20"/>
          <w:szCs w:val="20"/>
          <w:lang w:val="es-ES"/>
        </w:rPr>
        <w:t xml:space="preserve">, conocidas las condiciones en las que la Autoridad Portuaria de Valencia </w:t>
      </w:r>
      <w:r w:rsidR="002B0975">
        <w:rPr>
          <w:rFonts w:ascii="Arial" w:hAnsi="Arial" w:cs="Arial"/>
          <w:sz w:val="20"/>
          <w:szCs w:val="20"/>
          <w:lang w:val="es-ES"/>
        </w:rPr>
        <w:t xml:space="preserve">facilita el acceso a los posibles licitadores a la </w:t>
      </w:r>
      <w:r w:rsidR="00205399">
        <w:rPr>
          <w:rFonts w:ascii="Arial" w:hAnsi="Arial" w:cs="Arial"/>
          <w:sz w:val="20"/>
          <w:szCs w:val="20"/>
          <w:lang w:val="es-ES"/>
        </w:rPr>
        <w:t xml:space="preserve">información </w:t>
      </w:r>
      <w:r w:rsidR="004E1847">
        <w:rPr>
          <w:rFonts w:ascii="Arial" w:hAnsi="Arial" w:cs="Arial"/>
          <w:sz w:val="20"/>
          <w:szCs w:val="20"/>
          <w:lang w:val="es-ES"/>
        </w:rPr>
        <w:t>intercambiada con las empr</w:t>
      </w:r>
      <w:r w:rsidR="00A620BB">
        <w:rPr>
          <w:rFonts w:ascii="Arial" w:hAnsi="Arial" w:cs="Arial"/>
          <w:sz w:val="20"/>
          <w:szCs w:val="20"/>
          <w:lang w:val="es-ES"/>
        </w:rPr>
        <w:t xml:space="preserve">esas </w:t>
      </w:r>
      <w:r w:rsidR="00A34BE2">
        <w:rPr>
          <w:rFonts w:ascii="Arial" w:hAnsi="Arial" w:cs="Arial"/>
          <w:sz w:val="20"/>
          <w:szCs w:val="20"/>
          <w:lang w:val="es-ES"/>
        </w:rPr>
        <w:t>que han colaborado en la elaboración de los documentos que rigen el concurso público (</w:t>
      </w:r>
      <w:r w:rsidR="00A620BB">
        <w:rPr>
          <w:rFonts w:ascii="Arial" w:hAnsi="Arial" w:cs="Arial"/>
          <w:sz w:val="20"/>
          <w:szCs w:val="20"/>
          <w:lang w:val="es-ES"/>
        </w:rPr>
        <w:t>ESTUDIO 7 SOLUCIONES INTEGRALES, S.L. y MC VALNERA, S.L</w:t>
      </w:r>
      <w:r w:rsidR="002F3DA2">
        <w:rPr>
          <w:rFonts w:ascii="Arial" w:hAnsi="Arial" w:cs="Arial"/>
          <w:sz w:val="20"/>
          <w:szCs w:val="20"/>
          <w:lang w:val="es-ES"/>
        </w:rPr>
        <w:t xml:space="preserve">) y que dicha información se facilita </w:t>
      </w:r>
      <w:r w:rsidR="00754B85">
        <w:rPr>
          <w:rFonts w:ascii="Arial" w:hAnsi="Arial" w:cs="Arial"/>
          <w:sz w:val="20"/>
          <w:szCs w:val="20"/>
          <w:lang w:val="es-ES"/>
        </w:rPr>
        <w:t>en aras a garantizar que la participación de éstos en la fase preparatoria no pueda tener por efecto falsear la competencia o dispensarles un trato privilegiado con respecto a l</w:t>
      </w:r>
      <w:r w:rsidR="00DB67EA">
        <w:rPr>
          <w:rFonts w:ascii="Arial" w:hAnsi="Arial" w:cs="Arial"/>
          <w:sz w:val="20"/>
          <w:szCs w:val="20"/>
          <w:lang w:val="es-ES"/>
        </w:rPr>
        <w:t>o</w:t>
      </w:r>
      <w:r w:rsidR="00754B85">
        <w:rPr>
          <w:rFonts w:ascii="Arial" w:hAnsi="Arial" w:cs="Arial"/>
          <w:sz w:val="20"/>
          <w:szCs w:val="20"/>
          <w:lang w:val="es-ES"/>
        </w:rPr>
        <w:t>s</w:t>
      </w:r>
      <w:r w:rsidR="00DB67EA">
        <w:rPr>
          <w:rFonts w:ascii="Arial" w:hAnsi="Arial" w:cs="Arial"/>
          <w:sz w:val="20"/>
          <w:szCs w:val="20"/>
          <w:lang w:val="es-ES"/>
        </w:rPr>
        <w:t xml:space="preserve"> restantes licitadores.</w:t>
      </w:r>
    </w:p>
    <w:p w14:paraId="3F144E59" w14:textId="77777777" w:rsidR="007E4C47" w:rsidRDefault="007E4C47" w:rsidP="00CD77A7">
      <w:pPr>
        <w:autoSpaceDE w:val="0"/>
        <w:autoSpaceDN w:val="0"/>
        <w:adjustRightInd w:val="0"/>
        <w:spacing w:after="0"/>
        <w:jc w:val="both"/>
        <w:rPr>
          <w:rFonts w:ascii="Arial" w:hAnsi="Arial" w:cs="Arial"/>
          <w:sz w:val="20"/>
          <w:szCs w:val="20"/>
          <w:lang w:val="es-ES"/>
        </w:rPr>
      </w:pPr>
    </w:p>
    <w:p w14:paraId="0A63F882" w14:textId="0402E5B5" w:rsidR="007E4C47" w:rsidRDefault="002B0975" w:rsidP="00CD77A7">
      <w:pPr>
        <w:autoSpaceDE w:val="0"/>
        <w:autoSpaceDN w:val="0"/>
        <w:adjustRightInd w:val="0"/>
        <w:spacing w:after="0"/>
        <w:jc w:val="both"/>
        <w:rPr>
          <w:rFonts w:ascii="Arial" w:hAnsi="Arial" w:cs="Arial"/>
          <w:sz w:val="20"/>
          <w:szCs w:val="20"/>
          <w:lang w:val="es-ES"/>
        </w:rPr>
      </w:pPr>
      <w:r>
        <w:rPr>
          <w:rFonts w:ascii="Arial" w:hAnsi="Arial" w:cs="Arial"/>
          <w:sz w:val="20"/>
          <w:szCs w:val="20"/>
          <w:lang w:val="es-ES"/>
        </w:rPr>
        <w:t>DECLARA</w:t>
      </w:r>
      <w:r w:rsidR="006E66E9">
        <w:rPr>
          <w:rFonts w:ascii="Arial" w:hAnsi="Arial" w:cs="Arial"/>
          <w:sz w:val="20"/>
          <w:szCs w:val="20"/>
          <w:lang w:val="es-ES"/>
        </w:rPr>
        <w:t xml:space="preserve"> exonerar a la Autoridad Portuaria de Valencia de toda responsabilidad derivada del uso </w:t>
      </w:r>
      <w:r w:rsidR="00D51F8E">
        <w:rPr>
          <w:rFonts w:ascii="Arial" w:hAnsi="Arial" w:cs="Arial"/>
          <w:sz w:val="20"/>
          <w:szCs w:val="20"/>
          <w:lang w:val="es-ES"/>
        </w:rPr>
        <w:t xml:space="preserve">o interpretación de la información puesta a disposición </w:t>
      </w:r>
      <w:r w:rsidR="00446CC9">
        <w:rPr>
          <w:rFonts w:ascii="Arial" w:hAnsi="Arial" w:cs="Arial"/>
          <w:sz w:val="20"/>
          <w:szCs w:val="20"/>
          <w:lang w:val="es-ES"/>
        </w:rPr>
        <w:t>pueda hacerse</w:t>
      </w:r>
      <w:r w:rsidR="00521050">
        <w:rPr>
          <w:rFonts w:ascii="Arial" w:hAnsi="Arial" w:cs="Arial"/>
          <w:sz w:val="20"/>
          <w:szCs w:val="20"/>
          <w:lang w:val="es-ES"/>
        </w:rPr>
        <w:t>.</w:t>
      </w:r>
    </w:p>
    <w:p w14:paraId="6CF897D3" w14:textId="77777777" w:rsidR="00B90218" w:rsidRDefault="00B90218" w:rsidP="00CD77A7">
      <w:pPr>
        <w:autoSpaceDE w:val="0"/>
        <w:autoSpaceDN w:val="0"/>
        <w:adjustRightInd w:val="0"/>
        <w:spacing w:after="0"/>
        <w:jc w:val="both"/>
        <w:rPr>
          <w:rFonts w:ascii="Arial" w:hAnsi="Arial" w:cs="Arial"/>
          <w:sz w:val="20"/>
          <w:szCs w:val="20"/>
          <w:lang w:val="es-ES"/>
        </w:rPr>
      </w:pPr>
    </w:p>
    <w:p w14:paraId="64FABA45" w14:textId="77777777" w:rsidR="00B90218" w:rsidRPr="00BE4019" w:rsidRDefault="00B90218" w:rsidP="00CD77A7">
      <w:pPr>
        <w:autoSpaceDE w:val="0"/>
        <w:autoSpaceDN w:val="0"/>
        <w:adjustRightInd w:val="0"/>
        <w:spacing w:after="0"/>
        <w:jc w:val="both"/>
        <w:rPr>
          <w:rFonts w:ascii="Arial" w:hAnsi="Arial" w:cs="Arial"/>
          <w:sz w:val="20"/>
          <w:szCs w:val="20"/>
          <w:lang w:val="es-ES"/>
        </w:rPr>
      </w:pPr>
    </w:p>
    <w:p w14:paraId="5BEEB0EF"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sz w:val="20"/>
          <w:szCs w:val="20"/>
          <w:lang w:val="es-ES"/>
        </w:rPr>
        <w:t xml:space="preserve">Fecha   </w:t>
      </w:r>
      <w:sdt>
        <w:sdtPr>
          <w:rPr>
            <w:rFonts w:ascii="Arial" w:hAnsi="Arial" w:cs="Arial"/>
            <w:sz w:val="20"/>
            <w:szCs w:val="20"/>
            <w:lang w:val="es-ES"/>
          </w:rPr>
          <w:id w:val="659276514"/>
          <w:placeholder>
            <w:docPart w:val="B2A07CAF27E44B03BD372C8ABC9903CF"/>
          </w:placeholder>
          <w:showingPlcHdr/>
        </w:sdtPr>
        <w:sdtEndPr/>
        <w:sdtContent>
          <w:r w:rsidRPr="00BE4019">
            <w:rPr>
              <w:rStyle w:val="Textodelmarcadordeposicin"/>
              <w:rFonts w:ascii="Arial" w:hAnsi="Arial" w:cs="Arial"/>
              <w:sz w:val="20"/>
              <w:szCs w:val="20"/>
              <w:lang w:val="es-ES"/>
            </w:rPr>
            <w:t>Haga clic o pulse aquí para escribir texto.</w:t>
          </w:r>
        </w:sdtContent>
      </w:sdt>
    </w:p>
    <w:p w14:paraId="6F06ABD2"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6DFA7FD0"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3E063763" w14:textId="77777777" w:rsidR="002647DD" w:rsidRPr="00BE4019" w:rsidRDefault="002647DD" w:rsidP="00CD77A7">
      <w:pPr>
        <w:autoSpaceDE w:val="0"/>
        <w:autoSpaceDN w:val="0"/>
        <w:adjustRightInd w:val="0"/>
        <w:spacing w:after="0"/>
        <w:jc w:val="both"/>
        <w:rPr>
          <w:rFonts w:ascii="Arial" w:hAnsi="Arial" w:cs="Arial"/>
          <w:sz w:val="20"/>
          <w:szCs w:val="20"/>
          <w:lang w:val="es-ES"/>
        </w:rPr>
      </w:pPr>
    </w:p>
    <w:p w14:paraId="0F87AF4E" w14:textId="77777777" w:rsidR="002647DD" w:rsidRPr="00BE4019" w:rsidRDefault="002647DD" w:rsidP="00CD77A7">
      <w:pPr>
        <w:autoSpaceDE w:val="0"/>
        <w:autoSpaceDN w:val="0"/>
        <w:adjustRightInd w:val="0"/>
        <w:spacing w:after="0"/>
        <w:jc w:val="both"/>
        <w:rPr>
          <w:rFonts w:ascii="Arial" w:hAnsi="Arial" w:cs="Arial"/>
          <w:sz w:val="20"/>
          <w:szCs w:val="20"/>
          <w:lang w:val="es-ES"/>
        </w:rPr>
      </w:pPr>
      <w:r w:rsidRPr="00BE4019">
        <w:rPr>
          <w:rFonts w:ascii="Arial" w:hAnsi="Arial" w:cs="Arial"/>
          <w:sz w:val="20"/>
          <w:szCs w:val="20"/>
          <w:lang w:val="es-ES"/>
        </w:rPr>
        <w:t>Firma Electrónica de persona con poderes suficientes para presentar ofertas</w:t>
      </w:r>
    </w:p>
    <w:p w14:paraId="30A48644" w14:textId="77777777" w:rsidR="00EC18F6" w:rsidRDefault="00EC18F6" w:rsidP="00CD77A7">
      <w:pPr>
        <w:pStyle w:val="AsuntoAPV"/>
        <w:spacing w:line="276" w:lineRule="auto"/>
        <w:ind w:left="0"/>
        <w:rPr>
          <w:b w:val="0"/>
          <w:sz w:val="20"/>
          <w:szCs w:val="20"/>
        </w:rPr>
      </w:pPr>
    </w:p>
    <w:sectPr w:rsidR="00EC18F6" w:rsidSect="000B47D3">
      <w:headerReference w:type="default" r:id="rId12"/>
      <w:footerReference w:type="default" r:id="rId13"/>
      <w:type w:val="continuous"/>
      <w:pgSz w:w="11900" w:h="16840" w:code="9"/>
      <w:pgMar w:top="2835" w:right="1418" w:bottom="284" w:left="1418"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24DB" w14:textId="77777777" w:rsidR="004E0206" w:rsidRDefault="004E0206" w:rsidP="00FB7137">
      <w:pPr>
        <w:spacing w:after="0" w:line="240" w:lineRule="auto"/>
      </w:pPr>
      <w:r>
        <w:separator/>
      </w:r>
    </w:p>
  </w:endnote>
  <w:endnote w:type="continuationSeparator" w:id="0">
    <w:p w14:paraId="08F00DA7" w14:textId="77777777" w:rsidR="004E0206" w:rsidRDefault="004E0206"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45450"/>
      <w:docPartObj>
        <w:docPartGallery w:val="Page Numbers (Bottom of Page)"/>
        <w:docPartUnique/>
      </w:docPartObj>
    </w:sdtPr>
    <w:sdtEndPr>
      <w:rPr>
        <w:sz w:val="8"/>
        <w:szCs w:val="8"/>
      </w:rPr>
    </w:sdtEndPr>
    <w:sdtContent>
      <w:sdt>
        <w:sdtPr>
          <w:id w:val="875978673"/>
          <w:docPartObj>
            <w:docPartGallery w:val="Page Numbers (Top of Page)"/>
            <w:docPartUnique/>
          </w:docPartObj>
        </w:sdtPr>
        <w:sdtEndPr>
          <w:rPr>
            <w:sz w:val="8"/>
            <w:szCs w:val="8"/>
          </w:rPr>
        </w:sdtEndPr>
        <w:sdtContent>
          <w:p w14:paraId="30A48652" w14:textId="77777777" w:rsidR="004C09FB" w:rsidRDefault="004C09FB" w:rsidP="004C09FB">
            <w:pPr>
              <w:pStyle w:val="Piedepgina"/>
              <w:jc w:val="center"/>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4C09FB" w14:paraId="30A48654" w14:textId="77777777" w:rsidTr="0000122F">
              <w:trPr>
                <w:trHeight w:val="850"/>
              </w:trPr>
              <w:tc>
                <w:tcPr>
                  <w:tcW w:w="8639" w:type="dxa"/>
                </w:tcPr>
                <w:p w14:paraId="30A48653" w14:textId="77777777" w:rsidR="004C09FB" w:rsidRDefault="004C09FB" w:rsidP="00114A14">
                  <w:pPr>
                    <w:pStyle w:val="Piedepgina"/>
                    <w:tabs>
                      <w:tab w:val="left" w:pos="1812"/>
                      <w:tab w:val="right" w:pos="8423"/>
                    </w:tabs>
                    <w:jc w:val="right"/>
                    <w:rPr>
                      <w:rFonts w:ascii="Arial" w:eastAsia="Arial" w:hAnsi="Arial" w:cs="Arial"/>
                      <w:color w:val="231F20"/>
                      <w:spacing w:val="-3"/>
                      <w:sz w:val="14"/>
                      <w:szCs w:val="14"/>
                    </w:rPr>
                  </w:pPr>
                  <w:r>
                    <w:rPr>
                      <w:rFonts w:ascii="Arial" w:eastAsia="Arial" w:hAnsi="Arial" w:cs="Arial"/>
                      <w:color w:val="231F20"/>
                      <w:spacing w:val="-3"/>
                      <w:sz w:val="14"/>
                      <w:szCs w:val="14"/>
                    </w:rPr>
                    <w:tab/>
                  </w:r>
                  <w:r>
                    <w:rPr>
                      <w:rFonts w:ascii="Arial" w:eastAsia="Arial" w:hAnsi="Arial" w:cs="Arial"/>
                      <w:color w:val="231F20"/>
                      <w:spacing w:val="-3"/>
                      <w:sz w:val="14"/>
                      <w:szCs w:val="14"/>
                    </w:rPr>
                    <w:tab/>
                  </w:r>
                  <w:r w:rsidR="00FD0B92" w:rsidRPr="0022515C">
                    <w:rPr>
                      <w:rFonts w:ascii="Arial" w:eastAsia="Arial" w:hAnsi="Arial" w:cs="Arial"/>
                      <w:noProof/>
                      <w:color w:val="231F20"/>
                      <w:spacing w:val="-3"/>
                      <w:sz w:val="14"/>
                      <w:szCs w:val="14"/>
                      <w:lang w:val="es-ES" w:eastAsia="es-ES"/>
                    </w:rPr>
                    <w:drawing>
                      <wp:inline distT="0" distB="0" distL="0" distR="0" wp14:anchorId="30A48661" wp14:editId="30A48662">
                        <wp:extent cx="3950024" cy="504000"/>
                        <wp:effectExtent l="0" t="0" r="0" b="0"/>
                        <wp:docPr id="41"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4C09FB" w14:paraId="30A48656" w14:textId="77777777" w:rsidTr="0000122F">
              <w:tc>
                <w:tcPr>
                  <w:tcW w:w="8639" w:type="dxa"/>
                </w:tcPr>
                <w:p w14:paraId="30A48655" w14:textId="77777777" w:rsidR="004C09FB" w:rsidRDefault="004C09FB" w:rsidP="004C09FB">
                  <w:pPr>
                    <w:pStyle w:val="Piedepgina"/>
                    <w:spacing w:before="60" w:after="60"/>
                    <w:jc w:val="center"/>
                    <w:rPr>
                      <w:rFonts w:ascii="Arial" w:eastAsia="Arial" w:hAnsi="Arial" w:cs="Arial"/>
                      <w:color w:val="231F20"/>
                      <w:spacing w:val="-3"/>
                      <w:sz w:val="14"/>
                      <w:szCs w:val="14"/>
                    </w:rPr>
                  </w:pPr>
                  <w:r w:rsidRPr="004C09FB">
                    <w:rPr>
                      <w:rFonts w:ascii="Arial" w:eastAsia="Arial" w:hAnsi="Arial" w:cs="Arial"/>
                      <w:color w:val="231F20"/>
                      <w:spacing w:val="-3"/>
                      <w:sz w:val="14"/>
                      <w:szCs w:val="14"/>
                      <w:lang w:val="es-ES"/>
                    </w:rPr>
                    <w:t xml:space="preserve">Avda. Muelle del Turia, s/n · 46024 València – España · NIF Q4667047G · Tel. </w:t>
                  </w:r>
                  <w:r w:rsidRPr="003D4A09">
                    <w:rPr>
                      <w:rFonts w:ascii="Arial" w:eastAsia="Arial" w:hAnsi="Arial" w:cs="Arial"/>
                      <w:color w:val="231F20"/>
                      <w:spacing w:val="-3"/>
                      <w:sz w:val="14"/>
                      <w:szCs w:val="14"/>
                    </w:rPr>
                    <w:t>+34 96 393 95 00 · Fax +34 96 393 95 99</w:t>
                  </w:r>
                </w:p>
              </w:tc>
            </w:tr>
            <w:tr w:rsidR="004C09FB" w14:paraId="30A48658" w14:textId="77777777" w:rsidTr="0000122F">
              <w:tc>
                <w:tcPr>
                  <w:tcW w:w="8639" w:type="dxa"/>
                </w:tcPr>
                <w:p w14:paraId="30A48657" w14:textId="77777777" w:rsidR="004C09FB" w:rsidRPr="009C32A1" w:rsidRDefault="004C09FB" w:rsidP="004C09FB">
                  <w:pPr>
                    <w:pStyle w:val="Piedepgina"/>
                    <w:jc w:val="center"/>
                    <w:rPr>
                      <w:rFonts w:ascii="Arial" w:eastAsia="Arial" w:hAnsi="Arial" w:cs="Arial"/>
                      <w:color w:val="231F20"/>
                      <w:spacing w:val="-3"/>
                      <w:sz w:val="14"/>
                      <w:szCs w:val="14"/>
                    </w:rPr>
                  </w:pPr>
                  <w:r w:rsidRPr="009C32A1">
                    <w:rPr>
                      <w:rFonts w:ascii="Arial" w:eastAsia="Arial" w:hAnsi="Arial" w:cs="Arial"/>
                      <w:color w:val="231F20"/>
                      <w:sz w:val="14"/>
                      <w:szCs w:val="14"/>
                    </w:rPr>
                    <w:t xml:space="preserve">www.valenciaport.com </w:t>
                  </w:r>
                  <w:r w:rsidRPr="009C32A1">
                    <w:rPr>
                      <w:rFonts w:ascii="Arial" w:eastAsia="Arial" w:hAnsi="Arial" w:cs="Arial"/>
                      <w:color w:val="231F20"/>
                      <w:w w:val="83"/>
                      <w:sz w:val="14"/>
                      <w:szCs w:val="14"/>
                    </w:rPr>
                    <w:t xml:space="preserve">· </w:t>
                  </w:r>
                  <w:r w:rsidRPr="002963C5">
                    <w:rPr>
                      <w:rFonts w:ascii="Arial" w:eastAsia="Arial" w:hAnsi="Arial" w:cs="Arial"/>
                      <w:sz w:val="14"/>
                      <w:szCs w:val="14"/>
                    </w:rPr>
                    <w:t>www.valenciaportse.gob.es</w:t>
                  </w:r>
                </w:p>
              </w:tc>
            </w:tr>
            <w:tr w:rsidR="004C09FB" w14:paraId="30A4865B" w14:textId="77777777" w:rsidTr="0000122F">
              <w:tc>
                <w:tcPr>
                  <w:tcW w:w="8639" w:type="dxa"/>
                </w:tcPr>
                <w:p w14:paraId="30A48659" w14:textId="77777777" w:rsidR="004C09FB" w:rsidRDefault="004C09FB" w:rsidP="004C09FB">
                  <w:pPr>
                    <w:pStyle w:val="Piedepgina"/>
                    <w:jc w:val="center"/>
                    <w:rPr>
                      <w:rFonts w:ascii="Arial" w:eastAsia="Arial" w:hAnsi="Arial" w:cs="Arial"/>
                      <w:color w:val="231F20"/>
                      <w:sz w:val="14"/>
                      <w:szCs w:val="14"/>
                    </w:rPr>
                  </w:pPr>
                </w:p>
                <w:p w14:paraId="30A4865A" w14:textId="77777777" w:rsidR="004C09FB" w:rsidRPr="009C32A1" w:rsidRDefault="004C09FB" w:rsidP="004C09FB">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FD0B92">
                    <w:rPr>
                      <w:rFonts w:ascii="Arial" w:hAnsi="Arial" w:cs="Arial"/>
                      <w:bCs/>
                      <w:noProof/>
                      <w:sz w:val="14"/>
                      <w:szCs w:val="14"/>
                    </w:rPr>
                    <w:t>1</w:t>
                  </w:r>
                  <w:r w:rsidRPr="003F650D">
                    <w:rPr>
                      <w:rFonts w:ascii="Arial" w:hAnsi="Arial" w:cs="Arial"/>
                      <w:bCs/>
                      <w:sz w:val="14"/>
                      <w:szCs w:val="14"/>
                    </w:rPr>
                    <w:fldChar w:fldCharType="end"/>
                  </w:r>
                </w:p>
              </w:tc>
            </w:tr>
          </w:tbl>
          <w:p w14:paraId="30A4865C" w14:textId="77777777" w:rsidR="004C09FB" w:rsidRDefault="00587275" w:rsidP="004C09FB">
            <w:pPr>
              <w:pStyle w:val="Piedepgina"/>
              <w:rPr>
                <w:sz w:val="8"/>
                <w:szCs w:val="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68E7" w14:textId="77777777" w:rsidR="004E0206" w:rsidRDefault="004E0206" w:rsidP="00FB7137">
      <w:pPr>
        <w:spacing w:after="0" w:line="240" w:lineRule="auto"/>
      </w:pPr>
      <w:r>
        <w:separator/>
      </w:r>
    </w:p>
  </w:footnote>
  <w:footnote w:type="continuationSeparator" w:id="0">
    <w:p w14:paraId="465260CB" w14:textId="77777777" w:rsidR="004E0206" w:rsidRDefault="004E0206"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1E30D8" w14:paraId="30A4864C" w14:textId="77777777" w:rsidTr="0000122F">
      <w:tc>
        <w:tcPr>
          <w:tcW w:w="2526" w:type="dxa"/>
        </w:tcPr>
        <w:p w14:paraId="30A4864A" w14:textId="77777777" w:rsidR="001E30D8" w:rsidRDefault="001E30D8" w:rsidP="001E30D8">
          <w:pPr>
            <w:jc w:val="center"/>
          </w:pPr>
          <w:r>
            <w:rPr>
              <w:noProof/>
              <w:lang w:val="es-ES" w:eastAsia="es-ES"/>
            </w:rPr>
            <w:drawing>
              <wp:inline distT="0" distB="0" distL="0" distR="0" wp14:anchorId="30A4865F" wp14:editId="30A48660">
                <wp:extent cx="1458000" cy="720000"/>
                <wp:effectExtent l="0" t="0" r="0" b="4445"/>
                <wp:docPr id="24" name="Imagen 24"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30A4864B" w14:textId="1E01F121" w:rsidR="001E30D8" w:rsidRDefault="001E30D8" w:rsidP="009415DF">
          <w:pPr>
            <w:jc w:val="right"/>
          </w:pPr>
        </w:p>
      </w:tc>
    </w:tr>
    <w:tr w:rsidR="00A34348" w14:paraId="30A4864F" w14:textId="77777777" w:rsidTr="0000122F">
      <w:trPr>
        <w:trHeight w:val="96"/>
      </w:trPr>
      <w:tc>
        <w:tcPr>
          <w:tcW w:w="2526" w:type="dxa"/>
          <w:vAlign w:val="bottom"/>
        </w:tcPr>
        <w:p w14:paraId="30A4864D" w14:textId="77777777" w:rsidR="00A34348" w:rsidRDefault="00A34348" w:rsidP="00A34348">
          <w:pPr>
            <w:jc w:val="center"/>
            <w:rPr>
              <w:noProof/>
              <w:lang w:val="es-ES" w:eastAsia="es-ES"/>
            </w:rPr>
          </w:pPr>
          <w:r w:rsidRPr="00E33BC5">
            <w:rPr>
              <w:rFonts w:ascii="Arial" w:hAnsi="Arial" w:cs="Arial"/>
              <w:b/>
              <w:color w:val="1C2674"/>
              <w:sz w:val="12"/>
              <w:szCs w:val="12"/>
            </w:rPr>
            <w:t>DIR3: EA0001321</w:t>
          </w:r>
        </w:p>
      </w:tc>
      <w:tc>
        <w:tcPr>
          <w:tcW w:w="6534" w:type="dxa"/>
          <w:vAlign w:val="center"/>
        </w:tcPr>
        <w:p w14:paraId="30A4864E" w14:textId="4B8C3B3B" w:rsidR="00A34348" w:rsidRPr="00A34348" w:rsidRDefault="00A34348" w:rsidP="00A34348">
          <w:pPr>
            <w:jc w:val="right"/>
            <w:rPr>
              <w:rFonts w:ascii="Arial" w:eastAsia="Arial" w:hAnsi="Arial" w:cs="Arial"/>
              <w:bCs/>
              <w:position w:val="-1"/>
              <w:sz w:val="16"/>
              <w:szCs w:val="16"/>
            </w:rPr>
          </w:pPr>
        </w:p>
      </w:tc>
    </w:tr>
  </w:tbl>
  <w:p w14:paraId="30A48650" w14:textId="77777777" w:rsidR="006C5020" w:rsidRPr="001E30D8" w:rsidRDefault="006C5020" w:rsidP="001E30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5D7"/>
    <w:multiLevelType w:val="hybridMultilevel"/>
    <w:tmpl w:val="49326BFC"/>
    <w:lvl w:ilvl="0" w:tplc="96F23BFA">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8811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9"/>
    <w:rsid w:val="00024233"/>
    <w:rsid w:val="00045857"/>
    <w:rsid w:val="0008202B"/>
    <w:rsid w:val="000A34A9"/>
    <w:rsid w:val="000B47D3"/>
    <w:rsid w:val="000E38EB"/>
    <w:rsid w:val="00102757"/>
    <w:rsid w:val="0010287A"/>
    <w:rsid w:val="0011281F"/>
    <w:rsid w:val="00114A14"/>
    <w:rsid w:val="001209BA"/>
    <w:rsid w:val="0012561F"/>
    <w:rsid w:val="001466B0"/>
    <w:rsid w:val="00167279"/>
    <w:rsid w:val="00177A31"/>
    <w:rsid w:val="001922ED"/>
    <w:rsid w:val="001B7D38"/>
    <w:rsid w:val="001C5674"/>
    <w:rsid w:val="001C593D"/>
    <w:rsid w:val="001E30D8"/>
    <w:rsid w:val="001E5FCC"/>
    <w:rsid w:val="001E6178"/>
    <w:rsid w:val="001E6938"/>
    <w:rsid w:val="001F7B29"/>
    <w:rsid w:val="00205399"/>
    <w:rsid w:val="00264253"/>
    <w:rsid w:val="002647DD"/>
    <w:rsid w:val="00267F27"/>
    <w:rsid w:val="002A1AC2"/>
    <w:rsid w:val="002B0975"/>
    <w:rsid w:val="002D0386"/>
    <w:rsid w:val="002F1E0A"/>
    <w:rsid w:val="002F3DA2"/>
    <w:rsid w:val="003328E5"/>
    <w:rsid w:val="00364097"/>
    <w:rsid w:val="003653C1"/>
    <w:rsid w:val="00394E46"/>
    <w:rsid w:val="003C5AFD"/>
    <w:rsid w:val="003E3940"/>
    <w:rsid w:val="0043755F"/>
    <w:rsid w:val="00446CC9"/>
    <w:rsid w:val="00460597"/>
    <w:rsid w:val="00462EC5"/>
    <w:rsid w:val="004A51FF"/>
    <w:rsid w:val="004A58D0"/>
    <w:rsid w:val="004C09FB"/>
    <w:rsid w:val="004C74AD"/>
    <w:rsid w:val="004D6412"/>
    <w:rsid w:val="004E0206"/>
    <w:rsid w:val="004E1847"/>
    <w:rsid w:val="004E25FE"/>
    <w:rsid w:val="0051663B"/>
    <w:rsid w:val="00521050"/>
    <w:rsid w:val="00525074"/>
    <w:rsid w:val="00532365"/>
    <w:rsid w:val="00587275"/>
    <w:rsid w:val="005A340F"/>
    <w:rsid w:val="005B0D96"/>
    <w:rsid w:val="005C6D74"/>
    <w:rsid w:val="005F01A0"/>
    <w:rsid w:val="00663BA0"/>
    <w:rsid w:val="006920FC"/>
    <w:rsid w:val="00696B70"/>
    <w:rsid w:val="006979FE"/>
    <w:rsid w:val="006C13E1"/>
    <w:rsid w:val="006C36F0"/>
    <w:rsid w:val="006C5020"/>
    <w:rsid w:val="006D5000"/>
    <w:rsid w:val="006D7D75"/>
    <w:rsid w:val="006E66E9"/>
    <w:rsid w:val="00707370"/>
    <w:rsid w:val="00716639"/>
    <w:rsid w:val="0074692A"/>
    <w:rsid w:val="00747A90"/>
    <w:rsid w:val="0075449C"/>
    <w:rsid w:val="00754B85"/>
    <w:rsid w:val="00763561"/>
    <w:rsid w:val="00781F48"/>
    <w:rsid w:val="00783DF5"/>
    <w:rsid w:val="00793D54"/>
    <w:rsid w:val="00797F0A"/>
    <w:rsid w:val="007A330D"/>
    <w:rsid w:val="007A49E3"/>
    <w:rsid w:val="007E2802"/>
    <w:rsid w:val="007E4C47"/>
    <w:rsid w:val="007E7528"/>
    <w:rsid w:val="00802AC6"/>
    <w:rsid w:val="00820737"/>
    <w:rsid w:val="00831D3A"/>
    <w:rsid w:val="00835537"/>
    <w:rsid w:val="00843344"/>
    <w:rsid w:val="00850829"/>
    <w:rsid w:val="00862440"/>
    <w:rsid w:val="00867F4B"/>
    <w:rsid w:val="008731C1"/>
    <w:rsid w:val="008A2836"/>
    <w:rsid w:val="008B2AC0"/>
    <w:rsid w:val="008B4645"/>
    <w:rsid w:val="008B767C"/>
    <w:rsid w:val="008D2307"/>
    <w:rsid w:val="008E7E4C"/>
    <w:rsid w:val="008F64FD"/>
    <w:rsid w:val="00901EDF"/>
    <w:rsid w:val="00903F99"/>
    <w:rsid w:val="00904782"/>
    <w:rsid w:val="00926ED8"/>
    <w:rsid w:val="00932405"/>
    <w:rsid w:val="0094058D"/>
    <w:rsid w:val="009415DF"/>
    <w:rsid w:val="00971CBF"/>
    <w:rsid w:val="00975EBA"/>
    <w:rsid w:val="009A4D7C"/>
    <w:rsid w:val="009A5110"/>
    <w:rsid w:val="009E42EF"/>
    <w:rsid w:val="00A03E46"/>
    <w:rsid w:val="00A07B19"/>
    <w:rsid w:val="00A16B7D"/>
    <w:rsid w:val="00A23FD2"/>
    <w:rsid w:val="00A34348"/>
    <w:rsid w:val="00A34BE2"/>
    <w:rsid w:val="00A36C95"/>
    <w:rsid w:val="00A620BB"/>
    <w:rsid w:val="00A7459F"/>
    <w:rsid w:val="00A805BE"/>
    <w:rsid w:val="00AA1833"/>
    <w:rsid w:val="00AA2AF4"/>
    <w:rsid w:val="00AB68E7"/>
    <w:rsid w:val="00AC4224"/>
    <w:rsid w:val="00AC726D"/>
    <w:rsid w:val="00AE2E7F"/>
    <w:rsid w:val="00B26873"/>
    <w:rsid w:val="00B61233"/>
    <w:rsid w:val="00B644F3"/>
    <w:rsid w:val="00B90218"/>
    <w:rsid w:val="00BA3E11"/>
    <w:rsid w:val="00BA581E"/>
    <w:rsid w:val="00BD26DD"/>
    <w:rsid w:val="00BE4019"/>
    <w:rsid w:val="00BF04CB"/>
    <w:rsid w:val="00BF7276"/>
    <w:rsid w:val="00C23AFA"/>
    <w:rsid w:val="00C53130"/>
    <w:rsid w:val="00CA1B41"/>
    <w:rsid w:val="00CB039E"/>
    <w:rsid w:val="00CD77A7"/>
    <w:rsid w:val="00D51F8E"/>
    <w:rsid w:val="00D55147"/>
    <w:rsid w:val="00D56F87"/>
    <w:rsid w:val="00D62AAD"/>
    <w:rsid w:val="00D6474C"/>
    <w:rsid w:val="00D66A08"/>
    <w:rsid w:val="00D82E89"/>
    <w:rsid w:val="00D92C5B"/>
    <w:rsid w:val="00D93411"/>
    <w:rsid w:val="00DA593D"/>
    <w:rsid w:val="00DB67EA"/>
    <w:rsid w:val="00DC21AC"/>
    <w:rsid w:val="00DC56E4"/>
    <w:rsid w:val="00DD15A3"/>
    <w:rsid w:val="00DF3772"/>
    <w:rsid w:val="00E213F5"/>
    <w:rsid w:val="00E358EA"/>
    <w:rsid w:val="00E42355"/>
    <w:rsid w:val="00E464FE"/>
    <w:rsid w:val="00E53106"/>
    <w:rsid w:val="00E73236"/>
    <w:rsid w:val="00E96478"/>
    <w:rsid w:val="00EA32E9"/>
    <w:rsid w:val="00EB7C37"/>
    <w:rsid w:val="00EC18F6"/>
    <w:rsid w:val="00EC5873"/>
    <w:rsid w:val="00ED0CFE"/>
    <w:rsid w:val="00EF70B1"/>
    <w:rsid w:val="00F0361F"/>
    <w:rsid w:val="00F16B35"/>
    <w:rsid w:val="00F54B7B"/>
    <w:rsid w:val="00F77463"/>
    <w:rsid w:val="00F820DF"/>
    <w:rsid w:val="00F876EB"/>
    <w:rsid w:val="00F91E22"/>
    <w:rsid w:val="00F94607"/>
    <w:rsid w:val="00F97856"/>
    <w:rsid w:val="00FB6D8C"/>
    <w:rsid w:val="00FB7137"/>
    <w:rsid w:val="00FB7B21"/>
    <w:rsid w:val="00FD0B92"/>
    <w:rsid w:val="00FD31E4"/>
    <w:rsid w:val="00FF56A8"/>
    <w:rsid w:val="00FF7790"/>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85FD"/>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es-ES"/>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es-ES"/>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s-ES"/>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s-ES"/>
    </w:rPr>
  </w:style>
  <w:style w:type="table" w:styleId="Tablaconcuadrcula">
    <w:name w:val="Table Grid"/>
    <w:basedOn w:val="Tablanormal"/>
    <w:uiPriority w:val="39"/>
    <w:rsid w:val="00F7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647DD"/>
    <w:rPr>
      <w:color w:val="808080"/>
    </w:rPr>
  </w:style>
  <w:style w:type="paragraph" w:styleId="Prrafodelista">
    <w:name w:val="List Paragraph"/>
    <w:basedOn w:val="Normal"/>
    <w:uiPriority w:val="34"/>
    <w:rsid w:val="00FB7B21"/>
    <w:pPr>
      <w:ind w:left="720"/>
      <w:contextualSpacing/>
    </w:pPr>
  </w:style>
  <w:style w:type="character" w:styleId="Refdecomentario">
    <w:name w:val="annotation reference"/>
    <w:basedOn w:val="Fuentedeprrafopredeter"/>
    <w:uiPriority w:val="99"/>
    <w:semiHidden/>
    <w:unhideWhenUsed/>
    <w:rsid w:val="006979FE"/>
    <w:rPr>
      <w:sz w:val="16"/>
      <w:szCs w:val="16"/>
    </w:rPr>
  </w:style>
  <w:style w:type="paragraph" w:styleId="Textocomentario">
    <w:name w:val="annotation text"/>
    <w:basedOn w:val="Normal"/>
    <w:link w:val="TextocomentarioCar"/>
    <w:uiPriority w:val="99"/>
    <w:unhideWhenUsed/>
    <w:rsid w:val="006979FE"/>
    <w:pPr>
      <w:spacing w:line="240" w:lineRule="auto"/>
    </w:pPr>
    <w:rPr>
      <w:sz w:val="20"/>
      <w:szCs w:val="20"/>
    </w:rPr>
  </w:style>
  <w:style w:type="character" w:customStyle="1" w:styleId="TextocomentarioCar">
    <w:name w:val="Texto comentario Car"/>
    <w:basedOn w:val="Fuentedeprrafopredeter"/>
    <w:link w:val="Textocomentario"/>
    <w:uiPriority w:val="99"/>
    <w:rsid w:val="006979FE"/>
    <w:rPr>
      <w:sz w:val="20"/>
      <w:szCs w:val="20"/>
    </w:rPr>
  </w:style>
  <w:style w:type="paragraph" w:styleId="Asuntodelcomentario">
    <w:name w:val="annotation subject"/>
    <w:basedOn w:val="Textocomentario"/>
    <w:next w:val="Textocomentario"/>
    <w:link w:val="AsuntodelcomentarioCar"/>
    <w:uiPriority w:val="99"/>
    <w:semiHidden/>
    <w:unhideWhenUsed/>
    <w:rsid w:val="006979FE"/>
    <w:rPr>
      <w:b/>
      <w:bCs/>
    </w:rPr>
  </w:style>
  <w:style w:type="character" w:customStyle="1" w:styleId="AsuntodelcomentarioCar">
    <w:name w:val="Asunto del comentario Car"/>
    <w:basedOn w:val="TextocomentarioCar"/>
    <w:link w:val="Asuntodelcomentario"/>
    <w:uiPriority w:val="99"/>
    <w:semiHidden/>
    <w:rsid w:val="00697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2729">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valenciapor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07CAF27E44B03BD372C8ABC9903CF"/>
        <w:category>
          <w:name w:val="General"/>
          <w:gallery w:val="placeholder"/>
        </w:category>
        <w:types>
          <w:type w:val="bbPlcHdr"/>
        </w:types>
        <w:behaviors>
          <w:behavior w:val="content"/>
        </w:behaviors>
        <w:guid w:val="{6DBD566C-7F8F-4453-910F-556C9B431D21}"/>
      </w:docPartPr>
      <w:docPartBody>
        <w:p w:rsidR="000F3AD5" w:rsidRDefault="00BC7A72" w:rsidP="00BC7A72">
          <w:pPr>
            <w:pStyle w:val="B2A07CAF27E44B03BD372C8ABC9903CF"/>
          </w:pPr>
          <w:r>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72"/>
    <w:rsid w:val="000F3AD5"/>
    <w:rsid w:val="009E3E23"/>
    <w:rsid w:val="00BC7A72"/>
    <w:rsid w:val="00BE50C2"/>
    <w:rsid w:val="00D1322F"/>
    <w:rsid w:val="00E26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7A72"/>
  </w:style>
  <w:style w:type="paragraph" w:customStyle="1" w:styleId="B2A07CAF27E44B03BD372C8ABC9903CF">
    <w:name w:val="B2A07CAF27E44B03BD372C8ABC9903CF"/>
    <w:rsid w:val="00BC7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BBC2D2A66BECF4A8741742912FCC2B0" ma:contentTypeVersion="18" ma:contentTypeDescription="Crear nuevo documento." ma:contentTypeScope="" ma:versionID="990c4b6848e5fee98cc6f49299e72420">
  <xsd:schema xmlns:xsd="http://www.w3.org/2001/XMLSchema" xmlns:xs="http://www.w3.org/2001/XMLSchema" xmlns:p="http://schemas.microsoft.com/office/2006/metadata/properties" xmlns:ns2="abdd254d-7d1d-4223-be88-ddb0c869692a" xmlns:ns3="960b313f-c4ad-4797-96d6-83143f2c7104" targetNamespace="http://schemas.microsoft.com/office/2006/metadata/properties" ma:root="true" ma:fieldsID="9c99c44816a84294131dc799070c1cdd" ns2:_="" ns3:_="">
    <xsd:import namespace="abdd254d-7d1d-4223-be88-ddb0c869692a"/>
    <xsd:import namespace="960b313f-c4ad-4797-96d6-83143f2c71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d254d-7d1d-4223-be88-ddb0c8696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b313f-c4ad-4797-96d6-83143f2c710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8473bd6-1d61-4166-83a6-3807fb11c443}" ma:internalName="TaxCatchAll" ma:showField="CatchAllData" ma:web="960b313f-c4ad-4797-96d6-83143f2c7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0b313f-c4ad-4797-96d6-83143f2c7104" xsi:nil="true"/>
    <lcf76f155ced4ddcb4097134ff3c332f xmlns="abdd254d-7d1d-4223-be88-ddb0c869692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643CE-4463-4E50-9F4C-2C4BBFEF878D}">
  <ds:schemaRefs>
    <ds:schemaRef ds:uri="http://schemas.openxmlformats.org/officeDocument/2006/bibliography"/>
  </ds:schemaRefs>
</ds:datastoreItem>
</file>

<file path=customXml/itemProps2.xml><?xml version="1.0" encoding="utf-8"?>
<ds:datastoreItem xmlns:ds="http://schemas.openxmlformats.org/officeDocument/2006/customXml" ds:itemID="{F467FB65-E24C-4342-8CE2-5911D00D5C2B}"/>
</file>

<file path=customXml/itemProps3.xml><?xml version="1.0" encoding="utf-8"?>
<ds:datastoreItem xmlns:ds="http://schemas.openxmlformats.org/officeDocument/2006/customXml" ds:itemID="{97013897-CBA4-4ABF-9AB9-0887DC3D468E}">
  <ds:schemaRefs>
    <ds:schemaRef ds:uri="http://schemas.microsoft.com/office/2006/metadata/properties"/>
    <ds:schemaRef ds:uri="http://schemas.microsoft.com/office/infopath/2007/PartnerControls"/>
    <ds:schemaRef ds:uri="a8d9f107-1447-4fc6-a43a-8013e2e957fa"/>
    <ds:schemaRef ds:uri="072d6af8-b148-4ff0-916a-bad229d19948"/>
  </ds:schemaRefs>
</ds:datastoreItem>
</file>

<file path=customXml/itemProps4.xml><?xml version="1.0" encoding="utf-8"?>
<ds:datastoreItem xmlns:ds="http://schemas.openxmlformats.org/officeDocument/2006/customXml" ds:itemID="{2386DE68-846B-4C72-B01A-A46E18702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6437</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Natalia Alcañiz Fillol</dc:creator>
  <cp:lastModifiedBy>Cristian Monzón Sanjuan</cp:lastModifiedBy>
  <cp:revision>2</cp:revision>
  <cp:lastPrinted>2019-09-23T11:29:00Z</cp:lastPrinted>
  <dcterms:created xsi:type="dcterms:W3CDTF">2024-01-23T12:41:00Z</dcterms:created>
  <dcterms:modified xsi:type="dcterms:W3CDTF">2024-01-23T12:41:00Z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0x0101004BBC2D2A66BECF4A8741742912FCC2B0</vt:lpwstr>
  </property>
</Properties>
</file>