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37B40" w14:textId="77777777" w:rsidR="007C15EF" w:rsidRPr="007C15EF" w:rsidRDefault="007C15EF" w:rsidP="00C4306C">
      <w:pPr>
        <w:pageBreakBefore/>
        <w:suppressAutoHyphens/>
        <w:spacing w:after="120"/>
        <w:jc w:val="both"/>
        <w:rPr>
          <w:rFonts w:eastAsia="font462" w:cs="font462"/>
          <w:szCs w:val="20"/>
          <w:lang w:val="es-ES"/>
        </w:rPr>
      </w:pPr>
      <w:r w:rsidRPr="007C15EF">
        <w:rPr>
          <w:rFonts w:eastAsia="Times New Roman" w:cs="Arial"/>
          <w:b/>
          <w:bCs/>
          <w:spacing w:val="-6"/>
          <w:sz w:val="24"/>
          <w:szCs w:val="20"/>
          <w:u w:val="single"/>
          <w:lang w:val="es-ES_tradnl" w:eastAsia="es-ES"/>
        </w:rPr>
        <w:t xml:space="preserve">MODELO DE SEGURO DE CAUCIÓN </w:t>
      </w:r>
    </w:p>
    <w:p w14:paraId="282BF42F" w14:textId="77777777" w:rsidR="007C15EF" w:rsidRPr="007C15EF" w:rsidRDefault="007C15EF" w:rsidP="00C4306C">
      <w:pPr>
        <w:suppressAutoHyphens/>
        <w:spacing w:after="120"/>
        <w:jc w:val="both"/>
        <w:rPr>
          <w:rFonts w:eastAsia="font462" w:cs="font462"/>
          <w:szCs w:val="20"/>
          <w:lang w:val="es-ES"/>
        </w:rPr>
      </w:pPr>
      <w:r w:rsidRPr="007C15EF">
        <w:rPr>
          <w:rFonts w:eastAsia="Times New Roman" w:cs="Arial"/>
          <w:spacing w:val="-3"/>
          <w:szCs w:val="20"/>
          <w:lang w:val="es-ES_tradnl" w:eastAsia="es-ES"/>
        </w:rPr>
        <w:t xml:space="preserve">La Entidad </w:t>
      </w:r>
      <w:r w:rsidRPr="007C15EF">
        <w:rPr>
          <w:rFonts w:eastAsia="Times New Roman" w:cs="Arial"/>
          <w:spacing w:val="-3"/>
          <w:sz w:val="24"/>
          <w:szCs w:val="20"/>
          <w:lang w:val="es-ES" w:eastAsia="es-ES"/>
        </w:rPr>
        <w:t>[</w:t>
      </w:r>
      <w:r w:rsidRPr="007C15EF">
        <w:rPr>
          <w:rFonts w:eastAsia="Times New Roman" w:cs="Arial"/>
          <w:spacing w:val="-3"/>
          <w:szCs w:val="20"/>
          <w:highlight w:val="lightGray"/>
          <w:lang w:val="es-ES" w:eastAsia="es-ES"/>
        </w:rPr>
        <w:t>INDICAR RAZÓN SOCIAL DEL ASEGURADOR</w:t>
      </w:r>
      <w:r w:rsidRPr="007C15EF">
        <w:rPr>
          <w:rFonts w:eastAsia="Times New Roman" w:cs="Arial"/>
          <w:spacing w:val="-3"/>
          <w:sz w:val="24"/>
          <w:szCs w:val="20"/>
          <w:lang w:val="es-ES" w:eastAsia="es-ES"/>
        </w:rPr>
        <w:t>]</w:t>
      </w:r>
      <w:r w:rsidRPr="007C15EF">
        <w:rPr>
          <w:rFonts w:eastAsia="Times New Roman" w:cs="Arial"/>
          <w:spacing w:val="-3"/>
          <w:szCs w:val="20"/>
          <w:lang w:val="es-ES_tradnl" w:eastAsia="es-ES"/>
        </w:rPr>
        <w:t xml:space="preserve">, con NIF nº </w:t>
      </w:r>
      <w:r w:rsidRPr="007C15EF">
        <w:rPr>
          <w:rFonts w:eastAsia="Times New Roman" w:cs="Arial"/>
          <w:spacing w:val="-3"/>
          <w:sz w:val="24"/>
          <w:szCs w:val="20"/>
          <w:lang w:val="es-ES" w:eastAsia="es-ES"/>
        </w:rPr>
        <w:t>[</w:t>
      </w:r>
      <w:r w:rsidRPr="007C15EF">
        <w:rPr>
          <w:rFonts w:eastAsia="Times New Roman" w:cs="Arial"/>
          <w:spacing w:val="-3"/>
          <w:szCs w:val="20"/>
          <w:highlight w:val="lightGray"/>
          <w:lang w:val="es-ES" w:eastAsia="es-ES"/>
        </w:rPr>
        <w:t>INDICAR NIF</w:t>
      </w:r>
      <w:r w:rsidRPr="007C15EF">
        <w:rPr>
          <w:rFonts w:eastAsia="Times New Roman" w:cs="Arial"/>
          <w:spacing w:val="-3"/>
          <w:sz w:val="24"/>
          <w:szCs w:val="20"/>
          <w:lang w:val="es-ES" w:eastAsia="es-ES"/>
        </w:rPr>
        <w:t>]</w:t>
      </w:r>
      <w:r w:rsidRPr="007C15EF">
        <w:rPr>
          <w:rFonts w:eastAsia="Times New Roman" w:cs="Arial"/>
          <w:spacing w:val="-3"/>
          <w:szCs w:val="20"/>
          <w:lang w:val="es-ES_tradnl" w:eastAsia="es-ES"/>
        </w:rPr>
        <w:t xml:space="preserve"> y con domicilio a efectos de notificaciones y requerimientos en </w:t>
      </w:r>
      <w:r w:rsidRPr="007C15EF">
        <w:rPr>
          <w:rFonts w:eastAsia="Times New Roman" w:cs="Arial"/>
          <w:spacing w:val="-3"/>
          <w:sz w:val="24"/>
          <w:szCs w:val="20"/>
          <w:lang w:val="es-ES" w:eastAsia="es-ES"/>
        </w:rPr>
        <w:t>[</w:t>
      </w:r>
      <w:r w:rsidRPr="007C15EF">
        <w:rPr>
          <w:rFonts w:eastAsia="Times New Roman" w:cs="Arial"/>
          <w:spacing w:val="-3"/>
          <w:szCs w:val="20"/>
          <w:shd w:val="clear" w:color="auto" w:fill="D9D9D9"/>
          <w:lang w:val="es-ES" w:eastAsia="es-ES"/>
        </w:rPr>
        <w:t>INDICAR CALLE/PLAZA/AVENIDA, CÓDIGO POSTAL Y LOCALIDAD</w:t>
      </w:r>
      <w:r w:rsidRPr="007C15EF">
        <w:rPr>
          <w:rFonts w:eastAsia="Times New Roman" w:cs="Arial"/>
          <w:spacing w:val="-3"/>
          <w:sz w:val="24"/>
          <w:szCs w:val="20"/>
          <w:lang w:val="es-ES" w:eastAsia="es-ES"/>
        </w:rPr>
        <w:t>]</w:t>
      </w:r>
      <w:r w:rsidRPr="007C15EF">
        <w:rPr>
          <w:rFonts w:eastAsia="Times New Roman" w:cs="Arial"/>
          <w:spacing w:val="-3"/>
          <w:szCs w:val="20"/>
          <w:lang w:val="es-ES_tradnl" w:eastAsia="es-ES"/>
        </w:rPr>
        <w:t xml:space="preserve">, y en su nombre y representación </w:t>
      </w:r>
      <w:r w:rsidRPr="007C15EF">
        <w:rPr>
          <w:rFonts w:eastAsia="Times New Roman" w:cs="Arial"/>
          <w:spacing w:val="-3"/>
          <w:sz w:val="24"/>
          <w:szCs w:val="20"/>
          <w:lang w:val="es-ES" w:eastAsia="es-ES"/>
        </w:rPr>
        <w:t>[</w:t>
      </w:r>
      <w:r w:rsidRPr="007C15EF">
        <w:rPr>
          <w:rFonts w:eastAsia="Times New Roman" w:cs="Arial"/>
          <w:spacing w:val="-3"/>
          <w:szCs w:val="20"/>
          <w:shd w:val="clear" w:color="auto" w:fill="D9D9D9"/>
          <w:lang w:val="es-ES" w:eastAsia="es-ES"/>
        </w:rPr>
        <w:t>INDICAR NOMBRE Y APELLIDOS DE LOS APODERADOS</w:t>
      </w:r>
      <w:r w:rsidRPr="007C15EF">
        <w:rPr>
          <w:rFonts w:eastAsia="Times New Roman" w:cs="Arial"/>
          <w:spacing w:val="-3"/>
          <w:sz w:val="24"/>
          <w:szCs w:val="20"/>
          <w:lang w:val="es-ES" w:eastAsia="es-ES"/>
        </w:rPr>
        <w:t>]</w:t>
      </w:r>
      <w:r w:rsidRPr="007C15EF">
        <w:rPr>
          <w:rFonts w:eastAsia="Times New Roman" w:cs="Arial"/>
          <w:spacing w:val="-3"/>
          <w:szCs w:val="20"/>
          <w:lang w:val="es-ES_tradnl" w:eastAsia="es-ES"/>
        </w:rPr>
        <w:t xml:space="preserve">, con facultades suficientes para obligarles en este acto, </w:t>
      </w:r>
      <w:r w:rsidRPr="007C15EF">
        <w:rPr>
          <w:rFonts w:eastAsia="Times New Roman" w:cs="Arial"/>
          <w:spacing w:val="-3"/>
          <w:szCs w:val="20"/>
          <w:lang w:val="es-ES" w:eastAsia="es-ES"/>
        </w:rPr>
        <w:t>según resulta del bastanteo de poderes que se reseña en la parte inferior de este documento,</w:t>
      </w:r>
    </w:p>
    <w:p w14:paraId="39436FD0" w14:textId="77777777" w:rsidR="007C15EF" w:rsidRPr="007C15EF" w:rsidRDefault="007C15EF" w:rsidP="00C4306C">
      <w:pPr>
        <w:suppressAutoHyphens/>
        <w:spacing w:after="120"/>
        <w:jc w:val="both"/>
        <w:rPr>
          <w:rFonts w:eastAsia="font462" w:cs="font462"/>
          <w:szCs w:val="20"/>
          <w:lang w:val="es-ES"/>
        </w:rPr>
      </w:pPr>
      <w:r w:rsidRPr="007C15EF">
        <w:rPr>
          <w:rFonts w:eastAsia="Times New Roman" w:cs="Arial"/>
          <w:spacing w:val="-3"/>
          <w:szCs w:val="20"/>
          <w:lang w:val="es-ES_tradnl" w:eastAsia="es-ES"/>
        </w:rPr>
        <w:t xml:space="preserve">ASEGURA a </w:t>
      </w:r>
      <w:r w:rsidRPr="007C15EF">
        <w:rPr>
          <w:rFonts w:eastAsia="Times New Roman" w:cs="Arial"/>
          <w:spacing w:val="-3"/>
          <w:sz w:val="24"/>
          <w:szCs w:val="20"/>
          <w:lang w:val="es-ES" w:eastAsia="es-ES"/>
        </w:rPr>
        <w:t>[</w:t>
      </w:r>
      <w:r w:rsidRPr="007C15EF">
        <w:rPr>
          <w:rFonts w:eastAsia="Times New Roman" w:cs="Arial"/>
          <w:spacing w:val="-3"/>
          <w:szCs w:val="20"/>
          <w:shd w:val="clear" w:color="auto" w:fill="D9D9D9"/>
          <w:lang w:val="es-ES" w:eastAsia="es-ES"/>
        </w:rPr>
        <w:t>INDICAR NOMBRE Y APELLIDOS O RAZÓN SOCIAL DEL AVALADO</w:t>
      </w:r>
      <w:r w:rsidRPr="007C15EF">
        <w:rPr>
          <w:rFonts w:eastAsia="Times New Roman" w:cs="Arial"/>
          <w:spacing w:val="-3"/>
          <w:sz w:val="24"/>
          <w:szCs w:val="20"/>
          <w:lang w:val="es-ES" w:eastAsia="es-ES"/>
        </w:rPr>
        <w:t>]</w:t>
      </w:r>
      <w:r w:rsidRPr="007C15EF">
        <w:rPr>
          <w:rFonts w:eastAsia="Times New Roman" w:cs="Arial"/>
          <w:spacing w:val="-3"/>
          <w:szCs w:val="20"/>
          <w:lang w:val="es-ES_tradnl" w:eastAsia="es-ES"/>
        </w:rPr>
        <w:t xml:space="preserve">, con NIF nº </w:t>
      </w:r>
      <w:r w:rsidRPr="007C15EF">
        <w:rPr>
          <w:rFonts w:eastAsia="Times New Roman" w:cs="Arial"/>
          <w:spacing w:val="-3"/>
          <w:sz w:val="24"/>
          <w:szCs w:val="20"/>
          <w:lang w:val="es-ES" w:eastAsia="es-ES"/>
        </w:rPr>
        <w:t>[</w:t>
      </w:r>
      <w:r w:rsidRPr="007C15EF">
        <w:rPr>
          <w:rFonts w:eastAsia="Times New Roman" w:cs="Arial"/>
          <w:spacing w:val="-3"/>
          <w:szCs w:val="20"/>
          <w:highlight w:val="lightGray"/>
          <w:lang w:val="es-ES" w:eastAsia="es-ES"/>
        </w:rPr>
        <w:t>INDICAR NIF</w:t>
      </w:r>
      <w:r w:rsidRPr="007C15EF">
        <w:rPr>
          <w:rFonts w:eastAsia="Times New Roman" w:cs="Arial"/>
          <w:spacing w:val="-3"/>
          <w:sz w:val="24"/>
          <w:szCs w:val="20"/>
          <w:lang w:val="es-ES" w:eastAsia="es-ES"/>
        </w:rPr>
        <w:t>]</w:t>
      </w:r>
      <w:r w:rsidRPr="007C15EF">
        <w:rPr>
          <w:rFonts w:eastAsia="Times New Roman" w:cs="Arial"/>
          <w:spacing w:val="-3"/>
          <w:szCs w:val="20"/>
          <w:lang w:val="es-ES_tradnl" w:eastAsia="es-ES"/>
        </w:rPr>
        <w:t xml:space="preserve">, </w:t>
      </w:r>
      <w:r w:rsidRPr="007C15EF">
        <w:rPr>
          <w:rFonts w:eastAsia="Times New Roman" w:cs="Arial"/>
          <w:spacing w:val="-3"/>
          <w:szCs w:val="20"/>
          <w:lang w:val="es-ES" w:eastAsia="es-ES"/>
        </w:rPr>
        <w:t xml:space="preserve">ante la AUTORIDAD PORTUARIA DE VALENCIA, por la cantidad de </w:t>
      </w:r>
      <w:r w:rsidRPr="007C15EF">
        <w:rPr>
          <w:rFonts w:eastAsia="Times New Roman" w:cs="Arial"/>
          <w:spacing w:val="-3"/>
          <w:sz w:val="24"/>
          <w:szCs w:val="20"/>
          <w:lang w:val="es-ES" w:eastAsia="es-ES"/>
        </w:rPr>
        <w:t>[</w:t>
      </w:r>
      <w:r w:rsidRPr="007C15EF">
        <w:rPr>
          <w:rFonts w:eastAsia="Times New Roman" w:cs="Arial"/>
          <w:spacing w:val="-3"/>
          <w:szCs w:val="20"/>
          <w:highlight w:val="lightGray"/>
          <w:lang w:val="es-ES" w:eastAsia="es-ES"/>
        </w:rPr>
        <w:t>INDICAR IMPORTE POR EL QUE SE CONSTITUYE EL SEGURO</w:t>
      </w:r>
      <w:r w:rsidRPr="007C15EF">
        <w:rPr>
          <w:rFonts w:eastAsia="Times New Roman" w:cs="Arial"/>
          <w:spacing w:val="-3"/>
          <w:sz w:val="24"/>
          <w:szCs w:val="20"/>
          <w:lang w:val="es-ES" w:eastAsia="es-ES"/>
        </w:rPr>
        <w:t xml:space="preserve">], </w:t>
      </w:r>
      <w:r w:rsidRPr="007C15EF">
        <w:rPr>
          <w:rFonts w:eastAsia="Times New Roman" w:cs="Arial"/>
          <w:spacing w:val="-3"/>
          <w:szCs w:val="20"/>
          <w:lang w:val="es-ES" w:eastAsia="es-ES"/>
        </w:rPr>
        <w:t xml:space="preserve">y en concepto de GARANTÍA DEFINITIVA </w:t>
      </w:r>
      <w:r w:rsidRPr="007C15EF">
        <w:rPr>
          <w:rFonts w:eastAsia="Times New Roman" w:cs="Arial"/>
          <w:spacing w:val="-3"/>
          <w:szCs w:val="20"/>
          <w:lang w:val="es-ES_tradnl" w:eastAsia="es-ES"/>
        </w:rPr>
        <w:t>para responder</w:t>
      </w:r>
      <w:r w:rsidRPr="007C15EF">
        <w:rPr>
          <w:rFonts w:eastAsia="Times New Roman" w:cs="Arial"/>
          <w:szCs w:val="20"/>
          <w:lang w:val="es-ES_tradnl" w:eastAsia="es-ES"/>
        </w:rPr>
        <w:t xml:space="preserve"> de las obligaciones derivadas del ejercicio de sus funciones como consignatario de buques</w:t>
      </w:r>
      <w:r w:rsidRPr="007C15EF">
        <w:rPr>
          <w:rFonts w:eastAsia="Times New Roman" w:cs="Arial"/>
          <w:spacing w:val="-3"/>
          <w:szCs w:val="20"/>
          <w:lang w:val="es-ES" w:eastAsia="es-ES"/>
        </w:rPr>
        <w:t>.</w:t>
      </w:r>
    </w:p>
    <w:p w14:paraId="6B255600" w14:textId="77777777" w:rsidR="007C15EF" w:rsidRPr="007C15EF" w:rsidRDefault="007C15EF" w:rsidP="00C4306C">
      <w:pPr>
        <w:suppressAutoHyphens/>
        <w:spacing w:after="120"/>
        <w:jc w:val="both"/>
        <w:rPr>
          <w:rFonts w:eastAsia="font462" w:cs="font462"/>
          <w:szCs w:val="20"/>
          <w:lang w:val="es-ES"/>
        </w:rPr>
      </w:pPr>
      <w:r w:rsidRPr="007C15EF">
        <w:rPr>
          <w:rFonts w:eastAsia="Times New Roman" w:cs="Arial"/>
          <w:spacing w:val="-3"/>
          <w:szCs w:val="20"/>
          <w:lang w:val="es-ES_tradnl" w:eastAsia="es-ES"/>
        </w:rPr>
        <w:t xml:space="preserve">El asegurador declara, bajo su responsabilidad, que cumple los requisitos previos exigidos en la normativa de contratación del sector público estatal vigente en cada momento. </w:t>
      </w:r>
    </w:p>
    <w:p w14:paraId="12613D3B" w14:textId="77777777" w:rsidR="007C15EF" w:rsidRPr="007C15EF" w:rsidRDefault="007C15EF" w:rsidP="00C4306C">
      <w:pPr>
        <w:suppressAutoHyphens/>
        <w:spacing w:after="120"/>
        <w:jc w:val="both"/>
        <w:rPr>
          <w:rFonts w:eastAsia="font462" w:cs="font462"/>
          <w:szCs w:val="20"/>
          <w:lang w:val="es-ES"/>
        </w:rPr>
      </w:pPr>
      <w:r w:rsidRPr="007C15EF">
        <w:rPr>
          <w:rFonts w:eastAsia="Times New Roman" w:cs="Arial"/>
          <w:spacing w:val="-3"/>
          <w:szCs w:val="20"/>
          <w:lang w:val="es-ES_tradnl" w:eastAsia="es-ES"/>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3776C465" w14:textId="77777777" w:rsidR="007C15EF" w:rsidRPr="007C15EF" w:rsidRDefault="007C15EF" w:rsidP="00C4306C">
      <w:pPr>
        <w:suppressAutoHyphens/>
        <w:spacing w:after="120"/>
        <w:jc w:val="both"/>
        <w:rPr>
          <w:rFonts w:eastAsia="font462" w:cs="font462"/>
          <w:szCs w:val="20"/>
          <w:lang w:val="es-ES"/>
        </w:rPr>
      </w:pPr>
      <w:r w:rsidRPr="007C15EF">
        <w:rPr>
          <w:rFonts w:eastAsia="Times New Roman" w:cs="Arial"/>
          <w:spacing w:val="-3"/>
          <w:szCs w:val="20"/>
          <w:lang w:val="es-ES_tradnl" w:eastAsia="es-ES"/>
        </w:rPr>
        <w:t xml:space="preserve">El asegurador no podrá oponer al asegurado las excepciones que puedan corresponderle contra el tomador del seguro, asumiendo el asegurador el compromiso de indemnizar al asegurado al primer requerimiento de la Autoridad Portuaria de Valencia, por las deudas que contraiga el asegurado por cualquier concepto de multas, derechos, gravámenes y demás cantidades que se le liquiden por la Autoridad Portuaria de Valencia, en su calidad de </w:t>
      </w:r>
      <w:r w:rsidRPr="007C15EF">
        <w:rPr>
          <w:rFonts w:eastAsia="Times New Roman" w:cs="Arial"/>
          <w:b/>
          <w:spacing w:val="-3"/>
          <w:szCs w:val="20"/>
          <w:lang w:val="es-ES_tradnl" w:eastAsia="es-ES"/>
        </w:rPr>
        <w:t>Consignatario de Buques</w:t>
      </w:r>
      <w:r w:rsidRPr="007C15EF">
        <w:rPr>
          <w:rFonts w:eastAsia="Times New Roman" w:cs="Arial"/>
          <w:spacing w:val="-3"/>
          <w:szCs w:val="20"/>
          <w:lang w:val="es-ES_tradnl" w:eastAsia="es-ES"/>
        </w:rPr>
        <w:t>, así como cuantos pagos y gastos le sean imputables de acuerdo con las disposiciones vigentes.</w:t>
      </w:r>
    </w:p>
    <w:p w14:paraId="625926DD" w14:textId="77777777" w:rsidR="007C15EF" w:rsidRPr="007C15EF" w:rsidRDefault="007C15EF" w:rsidP="00C4306C">
      <w:pPr>
        <w:suppressAutoHyphens/>
        <w:spacing w:after="120"/>
        <w:jc w:val="both"/>
        <w:rPr>
          <w:rFonts w:eastAsia="font462" w:cs="font462"/>
          <w:szCs w:val="20"/>
          <w:lang w:val="es-ES"/>
        </w:rPr>
      </w:pPr>
      <w:r w:rsidRPr="007C15EF">
        <w:rPr>
          <w:rFonts w:eastAsia="Times New Roman" w:cs="Arial"/>
          <w:spacing w:val="-3"/>
          <w:szCs w:val="20"/>
          <w:lang w:val="es-ES_tradnl" w:eastAsia="es-ES"/>
        </w:rPr>
        <w:t>El presente seguro de caución estará en vigor hasta que la Autoridad Portuaria de Valencia no autorice, expresa y formalmente, su cancelación o devolución de acuerdo con lo establecido en el Pliego de Condiciones Particulares que rige la prestación del servicio.</w:t>
      </w:r>
    </w:p>
    <w:p w14:paraId="1134D3C4" w14:textId="77777777" w:rsidR="007C15EF" w:rsidRPr="007C15EF" w:rsidRDefault="007C15EF" w:rsidP="00C4306C">
      <w:pPr>
        <w:suppressAutoHyphens/>
        <w:spacing w:after="120"/>
        <w:jc w:val="both"/>
        <w:rPr>
          <w:rFonts w:eastAsia="font462" w:cs="font462"/>
          <w:szCs w:val="20"/>
          <w:lang w:val="es-ES"/>
        </w:rPr>
      </w:pPr>
      <w:r w:rsidRPr="007C15EF">
        <w:rPr>
          <w:rFonts w:eastAsia="Times New Roman" w:cs="Arial"/>
          <w:spacing w:val="-3"/>
          <w:szCs w:val="20"/>
          <w:lang w:val="es-ES_tradnl" w:eastAsia="es-ES"/>
        </w:rPr>
        <w:t>El presente seguro de caución se rige por los preceptos de la Ley Española y su interpretación y cumplimiento se somete, con renuncia a cualquier otro fuero, al de los Juzgados y Tribunales de Valencia.</w:t>
      </w:r>
    </w:p>
    <w:p w14:paraId="32ACB3C3" w14:textId="77777777" w:rsidR="007C15EF" w:rsidRPr="007C15EF" w:rsidRDefault="007C15EF" w:rsidP="00C4306C">
      <w:pPr>
        <w:suppressAutoHyphens/>
        <w:spacing w:after="120"/>
        <w:jc w:val="both"/>
        <w:rPr>
          <w:rFonts w:eastAsia="font462" w:cs="font462"/>
          <w:szCs w:val="20"/>
          <w:lang w:val="es-ES"/>
        </w:rPr>
      </w:pPr>
      <w:r w:rsidRPr="007C15EF">
        <w:rPr>
          <w:rFonts w:eastAsia="Times New Roman" w:cs="Arial"/>
          <w:spacing w:val="-3"/>
          <w:szCs w:val="20"/>
          <w:lang w:val="es-ES_tradnl" w:eastAsia="es-ES"/>
        </w:rPr>
        <w:t>Lugar, fecha de expedición y firmas</w:t>
      </w:r>
    </w:p>
    <w:tbl>
      <w:tblPr>
        <w:tblW w:w="9069" w:type="dxa"/>
        <w:tblInd w:w="108" w:type="dxa"/>
        <w:tblLayout w:type="fixed"/>
        <w:tblLook w:val="0000" w:firstRow="0" w:lastRow="0" w:firstColumn="0" w:lastColumn="0" w:noHBand="0" w:noVBand="0"/>
      </w:tblPr>
      <w:tblGrid>
        <w:gridCol w:w="3032"/>
        <w:gridCol w:w="2744"/>
        <w:gridCol w:w="3293"/>
      </w:tblGrid>
      <w:tr w:rsidR="007C15EF" w:rsidRPr="00FB5BBA" w14:paraId="0B9F1F22" w14:textId="77777777" w:rsidTr="007C15EF">
        <w:tc>
          <w:tcPr>
            <w:tcW w:w="9069" w:type="dxa"/>
            <w:gridSpan w:val="3"/>
            <w:tcBorders>
              <w:top w:val="single" w:sz="4" w:space="0" w:color="000000"/>
              <w:left w:val="single" w:sz="4" w:space="0" w:color="000000"/>
              <w:bottom w:val="single" w:sz="4" w:space="0" w:color="000000"/>
              <w:right w:val="single" w:sz="4" w:space="0" w:color="000000"/>
            </w:tcBorders>
            <w:shd w:val="clear" w:color="auto" w:fill="auto"/>
          </w:tcPr>
          <w:p w14:paraId="2679041A" w14:textId="77777777" w:rsidR="007C15EF" w:rsidRPr="00AD3D75" w:rsidRDefault="007C15EF" w:rsidP="00C4306C">
            <w:pPr>
              <w:suppressAutoHyphens/>
              <w:spacing w:after="120" w:line="240" w:lineRule="auto"/>
              <w:jc w:val="both"/>
              <w:rPr>
                <w:rFonts w:ascii="Arial" w:eastAsia="font462" w:hAnsi="Arial" w:cs="Arial"/>
                <w:sz w:val="18"/>
                <w:szCs w:val="18"/>
                <w:lang w:val="es-ES"/>
              </w:rPr>
            </w:pPr>
            <w:r w:rsidRPr="00AD3D75">
              <w:rPr>
                <w:rFonts w:ascii="Arial" w:eastAsia="Times New Roman" w:hAnsi="Arial" w:cs="Arial"/>
                <w:i/>
                <w:iCs/>
                <w:spacing w:val="-3"/>
                <w:sz w:val="18"/>
                <w:szCs w:val="18"/>
                <w:lang w:val="es-ES_tradnl" w:eastAsia="es-ES"/>
              </w:rPr>
              <w:t>BASTANTEO DE LA REPRESENTACIÓN POR LA ABOGACÍA DEL ESTADO</w:t>
            </w:r>
          </w:p>
        </w:tc>
      </w:tr>
      <w:tr w:rsidR="007C15EF" w:rsidRPr="00AD3D75" w14:paraId="64DA3514" w14:textId="77777777" w:rsidTr="007C15EF">
        <w:tc>
          <w:tcPr>
            <w:tcW w:w="3032" w:type="dxa"/>
            <w:tcBorders>
              <w:top w:val="single" w:sz="4" w:space="0" w:color="000000"/>
              <w:left w:val="single" w:sz="4" w:space="0" w:color="000000"/>
              <w:bottom w:val="single" w:sz="4" w:space="0" w:color="000000"/>
            </w:tcBorders>
            <w:shd w:val="clear" w:color="auto" w:fill="auto"/>
          </w:tcPr>
          <w:p w14:paraId="727A0BFA" w14:textId="77777777" w:rsidR="007C15EF" w:rsidRPr="00AD3D75" w:rsidRDefault="007C15EF" w:rsidP="00C4306C">
            <w:pPr>
              <w:suppressAutoHyphens/>
              <w:snapToGrid w:val="0"/>
              <w:spacing w:after="120" w:line="240" w:lineRule="auto"/>
              <w:jc w:val="both"/>
              <w:rPr>
                <w:rFonts w:ascii="Arial" w:eastAsia="Times New Roman" w:hAnsi="Arial" w:cs="Arial"/>
                <w:spacing w:val="-3"/>
                <w:sz w:val="18"/>
                <w:szCs w:val="18"/>
                <w:lang w:val="es-ES_tradnl" w:eastAsia="es-ES"/>
              </w:rPr>
            </w:pPr>
          </w:p>
          <w:p w14:paraId="4F2A719A" w14:textId="77777777" w:rsidR="007C15EF" w:rsidRPr="00AD3D75" w:rsidRDefault="007C15EF" w:rsidP="00C4306C">
            <w:pPr>
              <w:suppressAutoHyphens/>
              <w:spacing w:after="120" w:line="240" w:lineRule="auto"/>
              <w:jc w:val="both"/>
              <w:rPr>
                <w:rFonts w:ascii="Arial" w:eastAsia="font462" w:hAnsi="Arial" w:cs="Arial"/>
                <w:sz w:val="18"/>
                <w:szCs w:val="18"/>
              </w:rPr>
            </w:pPr>
            <w:r w:rsidRPr="00AD3D75">
              <w:rPr>
                <w:rFonts w:ascii="Arial" w:eastAsia="Times New Roman" w:hAnsi="Arial" w:cs="Arial"/>
                <w:spacing w:val="-3"/>
                <w:sz w:val="18"/>
                <w:szCs w:val="18"/>
                <w:lang w:val="es-ES_tradnl" w:eastAsia="es-ES"/>
              </w:rPr>
              <w:t>Provincia:</w:t>
            </w:r>
          </w:p>
        </w:tc>
        <w:tc>
          <w:tcPr>
            <w:tcW w:w="2744" w:type="dxa"/>
            <w:tcBorders>
              <w:top w:val="single" w:sz="4" w:space="0" w:color="000000"/>
              <w:left w:val="single" w:sz="4" w:space="0" w:color="000000"/>
              <w:bottom w:val="single" w:sz="4" w:space="0" w:color="000000"/>
            </w:tcBorders>
            <w:shd w:val="clear" w:color="auto" w:fill="auto"/>
          </w:tcPr>
          <w:p w14:paraId="2A54FD7C" w14:textId="77777777" w:rsidR="007C15EF" w:rsidRPr="00AD3D75" w:rsidRDefault="007C15EF" w:rsidP="00C4306C">
            <w:pPr>
              <w:suppressAutoHyphens/>
              <w:snapToGrid w:val="0"/>
              <w:spacing w:after="120" w:line="240" w:lineRule="auto"/>
              <w:jc w:val="both"/>
              <w:rPr>
                <w:rFonts w:ascii="Arial" w:eastAsia="Times New Roman" w:hAnsi="Arial" w:cs="Arial"/>
                <w:spacing w:val="-3"/>
                <w:sz w:val="18"/>
                <w:szCs w:val="18"/>
                <w:lang w:val="es-ES_tradnl" w:eastAsia="es-ES"/>
              </w:rPr>
            </w:pPr>
          </w:p>
          <w:p w14:paraId="198D3E0A" w14:textId="77777777" w:rsidR="007C15EF" w:rsidRPr="00AD3D75" w:rsidRDefault="007C15EF" w:rsidP="00C4306C">
            <w:pPr>
              <w:suppressAutoHyphens/>
              <w:spacing w:after="120" w:line="240" w:lineRule="auto"/>
              <w:jc w:val="both"/>
              <w:rPr>
                <w:rFonts w:ascii="Arial" w:eastAsia="font462" w:hAnsi="Arial" w:cs="Arial"/>
                <w:sz w:val="18"/>
                <w:szCs w:val="18"/>
              </w:rPr>
            </w:pPr>
            <w:r w:rsidRPr="00AD3D75">
              <w:rPr>
                <w:rFonts w:ascii="Arial" w:eastAsia="Times New Roman" w:hAnsi="Arial" w:cs="Arial"/>
                <w:spacing w:val="-3"/>
                <w:sz w:val="18"/>
                <w:szCs w:val="18"/>
                <w:lang w:val="es-ES_tradnl" w:eastAsia="es-ES"/>
              </w:rPr>
              <w:t>Fecha:</w:t>
            </w:r>
          </w:p>
        </w:tc>
        <w:tc>
          <w:tcPr>
            <w:tcW w:w="3293" w:type="dxa"/>
            <w:tcBorders>
              <w:top w:val="single" w:sz="4" w:space="0" w:color="000000"/>
              <w:left w:val="single" w:sz="4" w:space="0" w:color="000000"/>
              <w:bottom w:val="single" w:sz="4" w:space="0" w:color="000000"/>
              <w:right w:val="single" w:sz="4" w:space="0" w:color="000000"/>
            </w:tcBorders>
            <w:shd w:val="clear" w:color="auto" w:fill="auto"/>
          </w:tcPr>
          <w:p w14:paraId="5A91BDC1" w14:textId="77777777" w:rsidR="007C15EF" w:rsidRPr="00AD3D75" w:rsidRDefault="007C15EF" w:rsidP="00C4306C">
            <w:pPr>
              <w:suppressAutoHyphens/>
              <w:snapToGrid w:val="0"/>
              <w:spacing w:after="120" w:line="240" w:lineRule="auto"/>
              <w:jc w:val="both"/>
              <w:rPr>
                <w:rFonts w:ascii="Arial" w:eastAsia="Times New Roman" w:hAnsi="Arial" w:cs="Arial"/>
                <w:spacing w:val="-3"/>
                <w:sz w:val="18"/>
                <w:szCs w:val="18"/>
                <w:lang w:val="es-ES_tradnl" w:eastAsia="es-ES"/>
              </w:rPr>
            </w:pPr>
          </w:p>
          <w:p w14:paraId="242970D4" w14:textId="77777777" w:rsidR="007C15EF" w:rsidRPr="00AD3D75" w:rsidRDefault="007C15EF" w:rsidP="00C4306C">
            <w:pPr>
              <w:suppressAutoHyphens/>
              <w:spacing w:after="120" w:line="240" w:lineRule="auto"/>
              <w:jc w:val="both"/>
              <w:rPr>
                <w:rFonts w:ascii="Arial" w:eastAsia="font462" w:hAnsi="Arial" w:cs="Arial"/>
                <w:sz w:val="18"/>
                <w:szCs w:val="18"/>
              </w:rPr>
            </w:pPr>
            <w:r w:rsidRPr="00AD3D75">
              <w:rPr>
                <w:rFonts w:ascii="Arial" w:eastAsia="Times New Roman" w:hAnsi="Arial" w:cs="Arial"/>
                <w:spacing w:val="-3"/>
                <w:sz w:val="18"/>
                <w:szCs w:val="18"/>
                <w:lang w:val="es-ES_tradnl" w:eastAsia="es-ES"/>
              </w:rPr>
              <w:t>Número de Código:</w:t>
            </w:r>
          </w:p>
        </w:tc>
      </w:tr>
    </w:tbl>
    <w:p w14:paraId="19307948" w14:textId="4FDDFEDF" w:rsidR="007C15EF" w:rsidRPr="007C15EF" w:rsidRDefault="007C15EF" w:rsidP="009501BD">
      <w:pPr>
        <w:rPr>
          <w:rFonts w:eastAsia="Times New Roman" w:cs="Arial"/>
          <w:b/>
          <w:caps/>
          <w:szCs w:val="20"/>
          <w:u w:val="single"/>
          <w:lang w:val="es-ES_tradnl" w:eastAsia="es-ES"/>
        </w:rPr>
      </w:pPr>
      <w:bookmarkStart w:id="0" w:name="_GoBack"/>
      <w:bookmarkEnd w:id="0"/>
    </w:p>
    <w:sectPr w:rsidR="007C15EF" w:rsidRPr="007C15EF" w:rsidSect="00B013F8">
      <w:headerReference w:type="default" r:id="rId10"/>
      <w:footerReference w:type="default" r:id="rId11"/>
      <w:type w:val="continuous"/>
      <w:pgSz w:w="11900" w:h="16840" w:code="9"/>
      <w:pgMar w:top="2552" w:right="1418" w:bottom="284" w:left="1418" w:header="720" w:footer="1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C9F4F" w14:textId="77777777" w:rsidR="00832876" w:rsidRDefault="00832876" w:rsidP="00FB7137">
      <w:pPr>
        <w:spacing w:after="0" w:line="240" w:lineRule="auto"/>
      </w:pPr>
      <w:r>
        <w:separator/>
      </w:r>
    </w:p>
  </w:endnote>
  <w:endnote w:type="continuationSeparator" w:id="0">
    <w:p w14:paraId="6BDECA5E" w14:textId="77777777" w:rsidR="00832876" w:rsidRDefault="00832876" w:rsidP="00FB7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font462">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378547"/>
      <w:docPartObj>
        <w:docPartGallery w:val="Page Numbers (Top of Page)"/>
        <w:docPartUnique/>
      </w:docPartObj>
    </w:sdtPr>
    <w:sdtEndPr>
      <w:rPr>
        <w:sz w:val="8"/>
        <w:szCs w:val="8"/>
      </w:rPr>
    </w:sdtEndPr>
    <w:sdtContent>
      <w:p w14:paraId="102A786E" w14:textId="77777777" w:rsidR="0093080A" w:rsidRDefault="0093080A" w:rsidP="00A46BF7">
        <w:pPr>
          <w:pStyle w:val="Piedepgina"/>
          <w:jc w:val="center"/>
          <w:rPr>
            <w:rFonts w:ascii="Arial" w:eastAsia="Arial" w:hAnsi="Arial" w:cs="Arial"/>
            <w:color w:val="231F20"/>
            <w:spacing w:val="-3"/>
            <w:sz w:val="14"/>
            <w:szCs w:val="14"/>
          </w:rPr>
        </w:pPr>
      </w:p>
      <w:tbl>
        <w:tblPr>
          <w:tblW w:w="0" w:type="auto"/>
          <w:tblInd w:w="421" w:type="dxa"/>
          <w:tblLook w:val="04A0" w:firstRow="1" w:lastRow="0" w:firstColumn="1" w:lastColumn="0" w:noHBand="0" w:noVBand="1"/>
        </w:tblPr>
        <w:tblGrid>
          <w:gridCol w:w="8639"/>
        </w:tblGrid>
        <w:tr w:rsidR="0093080A" w14:paraId="5F5C9171" w14:textId="77777777" w:rsidTr="007C15EF">
          <w:trPr>
            <w:trHeight w:val="850"/>
          </w:trPr>
          <w:tc>
            <w:tcPr>
              <w:tcW w:w="8639" w:type="dxa"/>
            </w:tcPr>
            <w:p w14:paraId="485AD2FA" w14:textId="77777777" w:rsidR="0093080A" w:rsidRDefault="0093080A" w:rsidP="00A46BF7">
              <w:pPr>
                <w:pStyle w:val="Piedepgina"/>
                <w:jc w:val="right"/>
                <w:rPr>
                  <w:rFonts w:ascii="Arial" w:eastAsia="Arial" w:hAnsi="Arial" w:cs="Arial"/>
                  <w:color w:val="231F20"/>
                  <w:spacing w:val="-3"/>
                  <w:sz w:val="14"/>
                  <w:szCs w:val="14"/>
                </w:rPr>
              </w:pPr>
            </w:p>
          </w:tc>
        </w:tr>
        <w:tr w:rsidR="0093080A" w14:paraId="48FAE003" w14:textId="77777777" w:rsidTr="007C15EF">
          <w:tc>
            <w:tcPr>
              <w:tcW w:w="8639" w:type="dxa"/>
            </w:tcPr>
            <w:p w14:paraId="7D4486F8" w14:textId="77777777" w:rsidR="0093080A" w:rsidRDefault="0093080A" w:rsidP="00A46BF7">
              <w:pPr>
                <w:pStyle w:val="Piedepgina"/>
                <w:spacing w:before="60" w:after="60"/>
                <w:jc w:val="center"/>
                <w:rPr>
                  <w:rFonts w:ascii="Arial" w:eastAsia="Arial" w:hAnsi="Arial" w:cs="Arial"/>
                  <w:color w:val="231F20"/>
                  <w:spacing w:val="-3"/>
                  <w:sz w:val="14"/>
                  <w:szCs w:val="14"/>
                </w:rPr>
              </w:pPr>
              <w:r w:rsidRPr="001610D4">
                <w:rPr>
                  <w:rFonts w:ascii="Arial" w:eastAsia="Arial" w:hAnsi="Arial" w:cs="Arial"/>
                  <w:color w:val="231F20"/>
                  <w:spacing w:val="-3"/>
                  <w:sz w:val="14"/>
                  <w:szCs w:val="14"/>
                  <w:lang w:val="es-ES"/>
                </w:rPr>
                <w:t xml:space="preserve">Avda. Muelle del Turia, s/n · 46024 València – España · NIF Q4667047G · Tel. </w:t>
              </w:r>
              <w:r w:rsidRPr="003D4A09">
                <w:rPr>
                  <w:rFonts w:ascii="Arial" w:eastAsia="Arial" w:hAnsi="Arial" w:cs="Arial"/>
                  <w:color w:val="231F20"/>
                  <w:spacing w:val="-3"/>
                  <w:sz w:val="14"/>
                  <w:szCs w:val="14"/>
                </w:rPr>
                <w:t>+34 96 393 95 00 · Fax +34 96 393 95 99</w:t>
              </w:r>
            </w:p>
          </w:tc>
        </w:tr>
        <w:tr w:rsidR="0093080A" w14:paraId="0F86D707" w14:textId="77777777" w:rsidTr="007C15EF">
          <w:tc>
            <w:tcPr>
              <w:tcW w:w="8639" w:type="dxa"/>
            </w:tcPr>
            <w:p w14:paraId="5B70C01C" w14:textId="77777777" w:rsidR="0093080A" w:rsidRPr="009C32A1" w:rsidRDefault="0093080A" w:rsidP="00A46BF7">
              <w:pPr>
                <w:pStyle w:val="Piedepgina"/>
                <w:jc w:val="center"/>
                <w:rPr>
                  <w:rFonts w:ascii="Arial" w:eastAsia="Arial" w:hAnsi="Arial" w:cs="Arial"/>
                  <w:color w:val="231F20"/>
                  <w:spacing w:val="-3"/>
                  <w:sz w:val="14"/>
                  <w:szCs w:val="14"/>
                </w:rPr>
              </w:pPr>
              <w:r w:rsidRPr="009C32A1">
                <w:rPr>
                  <w:rFonts w:ascii="Arial" w:eastAsia="Arial" w:hAnsi="Arial" w:cs="Arial"/>
                  <w:color w:val="231F20"/>
                  <w:sz w:val="14"/>
                  <w:szCs w:val="14"/>
                </w:rPr>
                <w:t xml:space="preserve">www.valenciaport.com </w:t>
              </w:r>
              <w:r w:rsidRPr="009C32A1">
                <w:rPr>
                  <w:rFonts w:ascii="Arial" w:eastAsia="Arial" w:hAnsi="Arial" w:cs="Arial"/>
                  <w:color w:val="231F20"/>
                  <w:w w:val="83"/>
                  <w:sz w:val="14"/>
                  <w:szCs w:val="14"/>
                </w:rPr>
                <w:t xml:space="preserve">· </w:t>
              </w:r>
              <w:r w:rsidRPr="002963C5">
                <w:rPr>
                  <w:rFonts w:ascii="Arial" w:eastAsia="Arial" w:hAnsi="Arial" w:cs="Arial"/>
                  <w:sz w:val="14"/>
                  <w:szCs w:val="14"/>
                </w:rPr>
                <w:t>www.valenciaportse.gob.es</w:t>
              </w:r>
            </w:p>
          </w:tc>
        </w:tr>
        <w:tr w:rsidR="0093080A" w14:paraId="227C9D78" w14:textId="77777777" w:rsidTr="007C15EF">
          <w:tc>
            <w:tcPr>
              <w:tcW w:w="8639" w:type="dxa"/>
            </w:tcPr>
            <w:p w14:paraId="42F3EDC0" w14:textId="77777777" w:rsidR="0093080A" w:rsidRDefault="0093080A" w:rsidP="00A46BF7">
              <w:pPr>
                <w:pStyle w:val="Piedepgina"/>
                <w:jc w:val="center"/>
                <w:rPr>
                  <w:rFonts w:ascii="Arial" w:eastAsia="Arial" w:hAnsi="Arial" w:cs="Arial"/>
                  <w:color w:val="231F20"/>
                  <w:sz w:val="14"/>
                  <w:szCs w:val="14"/>
                </w:rPr>
              </w:pPr>
            </w:p>
            <w:p w14:paraId="22F4C029" w14:textId="3F157D8B" w:rsidR="0093080A" w:rsidRPr="009C32A1" w:rsidRDefault="0093080A" w:rsidP="00A46BF7">
              <w:pPr>
                <w:pStyle w:val="Piedepgina"/>
                <w:jc w:val="center"/>
                <w:rPr>
                  <w:rFonts w:ascii="Arial" w:eastAsia="Arial" w:hAnsi="Arial" w:cs="Arial"/>
                  <w:color w:val="231F20"/>
                  <w:sz w:val="14"/>
                  <w:szCs w:val="14"/>
                </w:rPr>
              </w:pPr>
              <w:r w:rsidRPr="003F650D">
                <w:rPr>
                  <w:rFonts w:ascii="Arial" w:hAnsi="Arial" w:cs="Arial"/>
                  <w:bCs/>
                  <w:sz w:val="14"/>
                  <w:szCs w:val="14"/>
                </w:rPr>
                <w:fldChar w:fldCharType="begin"/>
              </w:r>
              <w:r w:rsidRPr="003F650D">
                <w:rPr>
                  <w:rFonts w:ascii="Arial" w:hAnsi="Arial" w:cs="Arial"/>
                  <w:bCs/>
                  <w:sz w:val="14"/>
                  <w:szCs w:val="14"/>
                </w:rPr>
                <w:instrText>PAGE</w:instrText>
              </w:r>
              <w:r w:rsidRPr="003F650D">
                <w:rPr>
                  <w:rFonts w:ascii="Arial" w:hAnsi="Arial" w:cs="Arial"/>
                  <w:bCs/>
                  <w:sz w:val="14"/>
                  <w:szCs w:val="14"/>
                </w:rPr>
                <w:fldChar w:fldCharType="separate"/>
              </w:r>
              <w:r w:rsidR="009501BD">
                <w:rPr>
                  <w:rFonts w:ascii="Arial" w:hAnsi="Arial" w:cs="Arial"/>
                  <w:bCs/>
                  <w:noProof/>
                  <w:sz w:val="14"/>
                  <w:szCs w:val="14"/>
                </w:rPr>
                <w:t>1</w:t>
              </w:r>
              <w:r w:rsidRPr="003F650D">
                <w:rPr>
                  <w:rFonts w:ascii="Arial" w:hAnsi="Arial" w:cs="Arial"/>
                  <w:bCs/>
                  <w:sz w:val="14"/>
                  <w:szCs w:val="14"/>
                </w:rPr>
                <w:fldChar w:fldCharType="end"/>
              </w:r>
            </w:p>
          </w:tc>
        </w:tr>
      </w:tbl>
      <w:p w14:paraId="21B1BD64" w14:textId="77777777" w:rsidR="0093080A" w:rsidRDefault="00832876" w:rsidP="00A46BF7">
        <w:pPr>
          <w:pStyle w:val="Piedepgina"/>
          <w:widowControl/>
          <w:rPr>
            <w:sz w:val="8"/>
            <w:szCs w:val="8"/>
          </w:rPr>
        </w:pPr>
      </w:p>
    </w:sdtContent>
  </w:sdt>
  <w:p w14:paraId="601AD4D7" w14:textId="77777777" w:rsidR="0093080A" w:rsidRDefault="0093080A"/>
  <w:p w14:paraId="25D04B1B" w14:textId="77777777" w:rsidR="0093080A" w:rsidRDefault="0093080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F3495" w14:textId="77777777" w:rsidR="00832876" w:rsidRDefault="00832876" w:rsidP="00FB7137">
      <w:pPr>
        <w:spacing w:after="0" w:line="240" w:lineRule="auto"/>
      </w:pPr>
      <w:r>
        <w:separator/>
      </w:r>
    </w:p>
  </w:footnote>
  <w:footnote w:type="continuationSeparator" w:id="0">
    <w:p w14:paraId="298ABB0B" w14:textId="77777777" w:rsidR="00832876" w:rsidRDefault="00832876" w:rsidP="00FB7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526"/>
      <w:gridCol w:w="6534"/>
    </w:tblGrid>
    <w:tr w:rsidR="0093080A" w:rsidRPr="00087776" w14:paraId="370BE8CD" w14:textId="77777777" w:rsidTr="007C15EF">
      <w:tc>
        <w:tcPr>
          <w:tcW w:w="2526" w:type="dxa"/>
        </w:tcPr>
        <w:p w14:paraId="567ACCCD" w14:textId="77777777" w:rsidR="0093080A" w:rsidRDefault="0093080A" w:rsidP="00A46BF7">
          <w:pPr>
            <w:jc w:val="center"/>
          </w:pPr>
          <w:r>
            <w:rPr>
              <w:noProof/>
              <w:lang w:val="es-ES" w:eastAsia="es-ES"/>
            </w:rPr>
            <w:drawing>
              <wp:inline distT="0" distB="0" distL="0" distR="0" wp14:anchorId="31AACA6D" wp14:editId="00247378">
                <wp:extent cx="1458000" cy="720000"/>
                <wp:effectExtent l="0" t="0" r="0" b="4445"/>
                <wp:docPr id="2" name="Imagen 2" descr="C:\Users\NMONTERDE\AppData\Local\Microsoft\Windows\Temporary Internet Files\Content.Outlook\301CV8I0\logo pue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NTERDE\AppData\Local\Microsoft\Windows\Temporary Internet Files\Content.Outlook\301CV8I0\logo puert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8000" cy="720000"/>
                        </a:xfrm>
                        <a:prstGeom prst="rect">
                          <a:avLst/>
                        </a:prstGeom>
                        <a:noFill/>
                        <a:ln>
                          <a:noFill/>
                        </a:ln>
                      </pic:spPr>
                    </pic:pic>
                  </a:graphicData>
                </a:graphic>
              </wp:inline>
            </w:drawing>
          </w:r>
        </w:p>
      </w:tc>
      <w:tc>
        <w:tcPr>
          <w:tcW w:w="6534" w:type="dxa"/>
          <w:vAlign w:val="center"/>
        </w:tcPr>
        <w:p w14:paraId="400FBE7F" w14:textId="1609D1C6" w:rsidR="0093080A" w:rsidRPr="001610D4" w:rsidRDefault="00197DD9" w:rsidP="00A46BF7">
          <w:pPr>
            <w:jc w:val="right"/>
            <w:rPr>
              <w:lang w:val="es-ES"/>
            </w:rPr>
          </w:pPr>
          <w:r>
            <w:rPr>
              <w:rFonts w:ascii="Arial" w:eastAsia="Arial" w:hAnsi="Arial" w:cs="Arial"/>
              <w:b/>
              <w:bCs/>
              <w:color w:val="1C2674"/>
              <w:position w:val="-1"/>
              <w:u w:val="single"/>
              <w:lang w:val="es-ES"/>
            </w:rPr>
            <w:t>PCP SERVICIO CONSIGNACIÓN</w:t>
          </w:r>
        </w:p>
      </w:tc>
    </w:tr>
    <w:tr w:rsidR="0093080A" w14:paraId="45F985B7" w14:textId="77777777" w:rsidTr="007C15EF">
      <w:trPr>
        <w:trHeight w:val="96"/>
      </w:trPr>
      <w:tc>
        <w:tcPr>
          <w:tcW w:w="2526" w:type="dxa"/>
          <w:vAlign w:val="bottom"/>
        </w:tcPr>
        <w:p w14:paraId="5EEED211" w14:textId="77777777" w:rsidR="0093080A" w:rsidRDefault="0093080A" w:rsidP="00A46BF7">
          <w:pPr>
            <w:jc w:val="center"/>
            <w:rPr>
              <w:noProof/>
              <w:lang w:eastAsia="es-ES"/>
            </w:rPr>
          </w:pPr>
          <w:r w:rsidRPr="00E33BC5">
            <w:rPr>
              <w:rFonts w:ascii="Arial" w:hAnsi="Arial" w:cs="Arial"/>
              <w:b/>
              <w:color w:val="1C2674"/>
              <w:sz w:val="12"/>
              <w:szCs w:val="12"/>
            </w:rPr>
            <w:t>DIR3: EA0001321</w:t>
          </w:r>
        </w:p>
      </w:tc>
      <w:tc>
        <w:tcPr>
          <w:tcW w:w="6534" w:type="dxa"/>
          <w:vAlign w:val="center"/>
        </w:tcPr>
        <w:p w14:paraId="0AFDCEF7" w14:textId="77777777" w:rsidR="0093080A" w:rsidRPr="00973106" w:rsidRDefault="0093080A" w:rsidP="00A46BF7">
          <w:pPr>
            <w:jc w:val="right"/>
            <w:rPr>
              <w:rFonts w:ascii="Arial" w:eastAsia="Arial" w:hAnsi="Arial" w:cs="Arial"/>
              <w:bCs/>
              <w:position w:val="-1"/>
              <w:sz w:val="16"/>
              <w:szCs w:val="16"/>
            </w:rPr>
          </w:pPr>
        </w:p>
      </w:tc>
    </w:tr>
  </w:tbl>
  <w:p w14:paraId="108B88DD" w14:textId="77777777" w:rsidR="0093080A" w:rsidRPr="00A46BF7" w:rsidRDefault="0093080A" w:rsidP="00A46BF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4608E"/>
    <w:multiLevelType w:val="multilevel"/>
    <w:tmpl w:val="F6C0D3B4"/>
    <w:lvl w:ilvl="0">
      <w:start w:val="1"/>
      <w:numFmt w:val="decimal"/>
      <w:lvlText w:val="%1."/>
      <w:lvlJc w:val="left"/>
      <w:pPr>
        <w:ind w:left="390" w:hanging="390"/>
      </w:pPr>
      <w:rPr>
        <w:rFonts w:hint="default"/>
      </w:rPr>
    </w:lvl>
    <w:lvl w:ilvl="1">
      <w:start w:val="1"/>
      <w:numFmt w:val="decimal"/>
      <w:lvlText w:val="%1.%2."/>
      <w:lvlJc w:val="left"/>
      <w:pPr>
        <w:ind w:left="714" w:hanging="720"/>
      </w:pPr>
      <w:rPr>
        <w:rFonts w:hint="default"/>
      </w:rPr>
    </w:lvl>
    <w:lvl w:ilvl="2">
      <w:start w:val="1"/>
      <w:numFmt w:val="decimal"/>
      <w:lvlText w:val="%1.%2.%3."/>
      <w:lvlJc w:val="left"/>
      <w:pPr>
        <w:ind w:left="708" w:hanging="720"/>
      </w:pPr>
      <w:rPr>
        <w:rFonts w:hint="default"/>
      </w:rPr>
    </w:lvl>
    <w:lvl w:ilvl="3">
      <w:start w:val="1"/>
      <w:numFmt w:val="decimal"/>
      <w:lvlText w:val="%1.%2.%3.%4."/>
      <w:lvlJc w:val="left"/>
      <w:pPr>
        <w:ind w:left="1062" w:hanging="1080"/>
      </w:pPr>
      <w:rPr>
        <w:rFonts w:hint="default"/>
      </w:rPr>
    </w:lvl>
    <w:lvl w:ilvl="4">
      <w:start w:val="1"/>
      <w:numFmt w:val="decimal"/>
      <w:lvlText w:val="%1.%2.%3.%4.%5."/>
      <w:lvlJc w:val="left"/>
      <w:pPr>
        <w:ind w:left="1416" w:hanging="1440"/>
      </w:pPr>
      <w:rPr>
        <w:rFonts w:hint="default"/>
      </w:rPr>
    </w:lvl>
    <w:lvl w:ilvl="5">
      <w:start w:val="1"/>
      <w:numFmt w:val="decimal"/>
      <w:lvlText w:val="%1.%2.%3.%4.%5.%6."/>
      <w:lvlJc w:val="left"/>
      <w:pPr>
        <w:ind w:left="1410" w:hanging="1440"/>
      </w:pPr>
      <w:rPr>
        <w:rFonts w:hint="default"/>
      </w:rPr>
    </w:lvl>
    <w:lvl w:ilvl="6">
      <w:start w:val="1"/>
      <w:numFmt w:val="decimal"/>
      <w:lvlText w:val="%1.%2.%3.%4.%5.%6.%7."/>
      <w:lvlJc w:val="left"/>
      <w:pPr>
        <w:ind w:left="1764" w:hanging="1800"/>
      </w:pPr>
      <w:rPr>
        <w:rFonts w:hint="default"/>
      </w:rPr>
    </w:lvl>
    <w:lvl w:ilvl="7">
      <w:start w:val="1"/>
      <w:numFmt w:val="decimal"/>
      <w:lvlText w:val="%1.%2.%3.%4.%5.%6.%7.%8."/>
      <w:lvlJc w:val="left"/>
      <w:pPr>
        <w:ind w:left="2118" w:hanging="2160"/>
      </w:pPr>
      <w:rPr>
        <w:rFonts w:hint="default"/>
      </w:rPr>
    </w:lvl>
    <w:lvl w:ilvl="8">
      <w:start w:val="1"/>
      <w:numFmt w:val="decimal"/>
      <w:lvlText w:val="%1.%2.%3.%4.%5.%6.%7.%8.%9."/>
      <w:lvlJc w:val="left"/>
      <w:pPr>
        <w:ind w:left="2112" w:hanging="2160"/>
      </w:pPr>
      <w:rPr>
        <w:rFonts w:hint="default"/>
      </w:rPr>
    </w:lvl>
  </w:abstractNum>
  <w:abstractNum w:abstractNumId="1" w15:restartNumberingAfterBreak="0">
    <w:nsid w:val="0FF8532A"/>
    <w:multiLevelType w:val="hybridMultilevel"/>
    <w:tmpl w:val="090A23C2"/>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124A5258"/>
    <w:multiLevelType w:val="hybridMultilevel"/>
    <w:tmpl w:val="D42E7460"/>
    <w:lvl w:ilvl="0" w:tplc="493250B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E709CF"/>
    <w:multiLevelType w:val="hybridMultilevel"/>
    <w:tmpl w:val="6596A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F8D6046"/>
    <w:multiLevelType w:val="hybridMultilevel"/>
    <w:tmpl w:val="A168C1A0"/>
    <w:lvl w:ilvl="0" w:tplc="BF9EC76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F7142A"/>
    <w:multiLevelType w:val="hybridMultilevel"/>
    <w:tmpl w:val="489CEC9A"/>
    <w:lvl w:ilvl="0" w:tplc="F8D0FAC6">
      <w:start w:val="1"/>
      <w:numFmt w:val="decimal"/>
      <w:lvlText w:val="%1."/>
      <w:lvlJc w:val="left"/>
      <w:pPr>
        <w:ind w:left="564" w:hanging="360"/>
      </w:pPr>
      <w:rPr>
        <w:rFonts w:hint="default"/>
      </w:rPr>
    </w:lvl>
    <w:lvl w:ilvl="1" w:tplc="0C0A0019" w:tentative="1">
      <w:start w:val="1"/>
      <w:numFmt w:val="lowerLetter"/>
      <w:lvlText w:val="%2."/>
      <w:lvlJc w:val="left"/>
      <w:pPr>
        <w:ind w:left="1284" w:hanging="360"/>
      </w:pPr>
    </w:lvl>
    <w:lvl w:ilvl="2" w:tplc="0C0A001B" w:tentative="1">
      <w:start w:val="1"/>
      <w:numFmt w:val="lowerRoman"/>
      <w:lvlText w:val="%3."/>
      <w:lvlJc w:val="right"/>
      <w:pPr>
        <w:ind w:left="2004" w:hanging="180"/>
      </w:pPr>
    </w:lvl>
    <w:lvl w:ilvl="3" w:tplc="0C0A000F" w:tentative="1">
      <w:start w:val="1"/>
      <w:numFmt w:val="decimal"/>
      <w:lvlText w:val="%4."/>
      <w:lvlJc w:val="left"/>
      <w:pPr>
        <w:ind w:left="2724" w:hanging="360"/>
      </w:pPr>
    </w:lvl>
    <w:lvl w:ilvl="4" w:tplc="0C0A0019" w:tentative="1">
      <w:start w:val="1"/>
      <w:numFmt w:val="lowerLetter"/>
      <w:lvlText w:val="%5."/>
      <w:lvlJc w:val="left"/>
      <w:pPr>
        <w:ind w:left="3444" w:hanging="360"/>
      </w:pPr>
    </w:lvl>
    <w:lvl w:ilvl="5" w:tplc="0C0A001B" w:tentative="1">
      <w:start w:val="1"/>
      <w:numFmt w:val="lowerRoman"/>
      <w:lvlText w:val="%6."/>
      <w:lvlJc w:val="right"/>
      <w:pPr>
        <w:ind w:left="4164" w:hanging="180"/>
      </w:pPr>
    </w:lvl>
    <w:lvl w:ilvl="6" w:tplc="0C0A000F" w:tentative="1">
      <w:start w:val="1"/>
      <w:numFmt w:val="decimal"/>
      <w:lvlText w:val="%7."/>
      <w:lvlJc w:val="left"/>
      <w:pPr>
        <w:ind w:left="4884" w:hanging="360"/>
      </w:pPr>
    </w:lvl>
    <w:lvl w:ilvl="7" w:tplc="0C0A0019" w:tentative="1">
      <w:start w:val="1"/>
      <w:numFmt w:val="lowerLetter"/>
      <w:lvlText w:val="%8."/>
      <w:lvlJc w:val="left"/>
      <w:pPr>
        <w:ind w:left="5604" w:hanging="360"/>
      </w:pPr>
    </w:lvl>
    <w:lvl w:ilvl="8" w:tplc="0C0A001B" w:tentative="1">
      <w:start w:val="1"/>
      <w:numFmt w:val="lowerRoman"/>
      <w:lvlText w:val="%9."/>
      <w:lvlJc w:val="right"/>
      <w:pPr>
        <w:ind w:left="6324" w:hanging="180"/>
      </w:pPr>
    </w:lvl>
  </w:abstractNum>
  <w:abstractNum w:abstractNumId="6" w15:restartNumberingAfterBreak="0">
    <w:nsid w:val="38334764"/>
    <w:multiLevelType w:val="hybridMultilevel"/>
    <w:tmpl w:val="81D8BF7E"/>
    <w:lvl w:ilvl="0" w:tplc="2684DF24">
      <w:start w:val="1"/>
      <w:numFmt w:val="lowerRoman"/>
      <w:lvlText w:val="(%1)"/>
      <w:lvlJc w:val="left"/>
      <w:pPr>
        <w:ind w:left="1080" w:hanging="720"/>
      </w:pPr>
      <w:rPr>
        <w:rFonts w:hint="default"/>
      </w:rPr>
    </w:lvl>
    <w:lvl w:ilvl="1" w:tplc="F5F2EF62">
      <w:numFmt w:val="bullet"/>
      <w:lvlText w:val=""/>
      <w:lvlJc w:val="left"/>
      <w:pPr>
        <w:ind w:left="1440" w:hanging="360"/>
      </w:pPr>
      <w:rPr>
        <w:rFonts w:ascii="Wingdings" w:eastAsia="Calibri" w:hAnsi="Wingdings"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D04216"/>
    <w:multiLevelType w:val="hybridMultilevel"/>
    <w:tmpl w:val="244CD75A"/>
    <w:lvl w:ilvl="0" w:tplc="6638D734">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5E94BC2"/>
    <w:multiLevelType w:val="multilevel"/>
    <w:tmpl w:val="8D5EC412"/>
    <w:lvl w:ilvl="0">
      <w:start w:val="3"/>
      <w:numFmt w:val="decimal"/>
      <w:lvlText w:val="%1."/>
      <w:lvlJc w:val="left"/>
      <w:pPr>
        <w:ind w:left="390" w:hanging="390"/>
      </w:pPr>
      <w:rPr>
        <w:rFonts w:hint="default"/>
      </w:rPr>
    </w:lvl>
    <w:lvl w:ilvl="1">
      <w:start w:val="1"/>
      <w:numFmt w:val="decimal"/>
      <w:lvlText w:val="2.%2."/>
      <w:lvlJc w:val="left"/>
      <w:pPr>
        <w:ind w:left="714" w:hanging="720"/>
      </w:pPr>
      <w:rPr>
        <w:rFonts w:hint="default"/>
      </w:rPr>
    </w:lvl>
    <w:lvl w:ilvl="2">
      <w:start w:val="1"/>
      <w:numFmt w:val="decimal"/>
      <w:lvlText w:val="%1.%2.%3."/>
      <w:lvlJc w:val="left"/>
      <w:pPr>
        <w:ind w:left="708" w:hanging="720"/>
      </w:pPr>
      <w:rPr>
        <w:rFonts w:hint="default"/>
      </w:rPr>
    </w:lvl>
    <w:lvl w:ilvl="3">
      <w:start w:val="1"/>
      <w:numFmt w:val="decimal"/>
      <w:lvlText w:val="%1.%2.%3.%4."/>
      <w:lvlJc w:val="left"/>
      <w:pPr>
        <w:ind w:left="1062" w:hanging="1080"/>
      </w:pPr>
      <w:rPr>
        <w:rFonts w:hint="default"/>
      </w:rPr>
    </w:lvl>
    <w:lvl w:ilvl="4">
      <w:start w:val="1"/>
      <w:numFmt w:val="decimal"/>
      <w:lvlText w:val="%1.%2.%3.%4.%5."/>
      <w:lvlJc w:val="left"/>
      <w:pPr>
        <w:ind w:left="1416" w:hanging="1440"/>
      </w:pPr>
      <w:rPr>
        <w:rFonts w:hint="default"/>
      </w:rPr>
    </w:lvl>
    <w:lvl w:ilvl="5">
      <w:start w:val="1"/>
      <w:numFmt w:val="decimal"/>
      <w:lvlText w:val="%1.%2.%3.%4.%5.%6."/>
      <w:lvlJc w:val="left"/>
      <w:pPr>
        <w:ind w:left="1410" w:hanging="1440"/>
      </w:pPr>
      <w:rPr>
        <w:rFonts w:hint="default"/>
      </w:rPr>
    </w:lvl>
    <w:lvl w:ilvl="6">
      <w:start w:val="1"/>
      <w:numFmt w:val="decimal"/>
      <w:lvlText w:val="%1.%2.%3.%4.%5.%6.%7."/>
      <w:lvlJc w:val="left"/>
      <w:pPr>
        <w:ind w:left="1764" w:hanging="1800"/>
      </w:pPr>
      <w:rPr>
        <w:rFonts w:hint="default"/>
      </w:rPr>
    </w:lvl>
    <w:lvl w:ilvl="7">
      <w:start w:val="1"/>
      <w:numFmt w:val="decimal"/>
      <w:lvlText w:val="%1.%2.%3.%4.%5.%6.%7.%8."/>
      <w:lvlJc w:val="left"/>
      <w:pPr>
        <w:ind w:left="2118" w:hanging="2160"/>
      </w:pPr>
      <w:rPr>
        <w:rFonts w:hint="default"/>
      </w:rPr>
    </w:lvl>
    <w:lvl w:ilvl="8">
      <w:start w:val="1"/>
      <w:numFmt w:val="decimal"/>
      <w:lvlText w:val="%1.%2.%3.%4.%5.%6.%7.%8.%9."/>
      <w:lvlJc w:val="left"/>
      <w:pPr>
        <w:ind w:left="2112" w:hanging="2160"/>
      </w:pPr>
      <w:rPr>
        <w:rFonts w:hint="default"/>
      </w:rPr>
    </w:lvl>
  </w:abstractNum>
  <w:abstractNum w:abstractNumId="9" w15:restartNumberingAfterBreak="0">
    <w:nsid w:val="46BE1822"/>
    <w:multiLevelType w:val="hybridMultilevel"/>
    <w:tmpl w:val="339432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1451455"/>
    <w:multiLevelType w:val="hybridMultilevel"/>
    <w:tmpl w:val="F7F899D0"/>
    <w:lvl w:ilvl="0" w:tplc="6A0A89AC">
      <w:numFmt w:val="bullet"/>
      <w:lvlText w:val="-"/>
      <w:lvlJc w:val="left"/>
      <w:pPr>
        <w:ind w:left="354" w:hanging="360"/>
      </w:pPr>
      <w:rPr>
        <w:rFonts w:ascii="Arial" w:eastAsia="Times New Roman" w:hAnsi="Arial" w:cs="Arial" w:hint="default"/>
      </w:rPr>
    </w:lvl>
    <w:lvl w:ilvl="1" w:tplc="0C0A0003">
      <w:start w:val="1"/>
      <w:numFmt w:val="bullet"/>
      <w:lvlText w:val="o"/>
      <w:lvlJc w:val="left"/>
      <w:pPr>
        <w:ind w:left="1074" w:hanging="360"/>
      </w:pPr>
      <w:rPr>
        <w:rFonts w:ascii="Courier New" w:hAnsi="Courier New" w:cs="Courier New" w:hint="default"/>
      </w:rPr>
    </w:lvl>
    <w:lvl w:ilvl="2" w:tplc="0C0A0005" w:tentative="1">
      <w:start w:val="1"/>
      <w:numFmt w:val="bullet"/>
      <w:lvlText w:val=""/>
      <w:lvlJc w:val="left"/>
      <w:pPr>
        <w:ind w:left="1794" w:hanging="360"/>
      </w:pPr>
      <w:rPr>
        <w:rFonts w:ascii="Wingdings" w:hAnsi="Wingdings" w:hint="default"/>
      </w:rPr>
    </w:lvl>
    <w:lvl w:ilvl="3" w:tplc="0C0A0001" w:tentative="1">
      <w:start w:val="1"/>
      <w:numFmt w:val="bullet"/>
      <w:lvlText w:val=""/>
      <w:lvlJc w:val="left"/>
      <w:pPr>
        <w:ind w:left="2514" w:hanging="360"/>
      </w:pPr>
      <w:rPr>
        <w:rFonts w:ascii="Symbol" w:hAnsi="Symbol" w:hint="default"/>
      </w:rPr>
    </w:lvl>
    <w:lvl w:ilvl="4" w:tplc="0C0A0003" w:tentative="1">
      <w:start w:val="1"/>
      <w:numFmt w:val="bullet"/>
      <w:lvlText w:val="o"/>
      <w:lvlJc w:val="left"/>
      <w:pPr>
        <w:ind w:left="3234" w:hanging="360"/>
      </w:pPr>
      <w:rPr>
        <w:rFonts w:ascii="Courier New" w:hAnsi="Courier New" w:cs="Courier New" w:hint="default"/>
      </w:rPr>
    </w:lvl>
    <w:lvl w:ilvl="5" w:tplc="0C0A0005" w:tentative="1">
      <w:start w:val="1"/>
      <w:numFmt w:val="bullet"/>
      <w:lvlText w:val=""/>
      <w:lvlJc w:val="left"/>
      <w:pPr>
        <w:ind w:left="3954" w:hanging="360"/>
      </w:pPr>
      <w:rPr>
        <w:rFonts w:ascii="Wingdings" w:hAnsi="Wingdings" w:hint="default"/>
      </w:rPr>
    </w:lvl>
    <w:lvl w:ilvl="6" w:tplc="0C0A0001" w:tentative="1">
      <w:start w:val="1"/>
      <w:numFmt w:val="bullet"/>
      <w:lvlText w:val=""/>
      <w:lvlJc w:val="left"/>
      <w:pPr>
        <w:ind w:left="4674" w:hanging="360"/>
      </w:pPr>
      <w:rPr>
        <w:rFonts w:ascii="Symbol" w:hAnsi="Symbol" w:hint="default"/>
      </w:rPr>
    </w:lvl>
    <w:lvl w:ilvl="7" w:tplc="0C0A0003" w:tentative="1">
      <w:start w:val="1"/>
      <w:numFmt w:val="bullet"/>
      <w:lvlText w:val="o"/>
      <w:lvlJc w:val="left"/>
      <w:pPr>
        <w:ind w:left="5394" w:hanging="360"/>
      </w:pPr>
      <w:rPr>
        <w:rFonts w:ascii="Courier New" w:hAnsi="Courier New" w:cs="Courier New" w:hint="default"/>
      </w:rPr>
    </w:lvl>
    <w:lvl w:ilvl="8" w:tplc="0C0A0005" w:tentative="1">
      <w:start w:val="1"/>
      <w:numFmt w:val="bullet"/>
      <w:lvlText w:val=""/>
      <w:lvlJc w:val="left"/>
      <w:pPr>
        <w:ind w:left="6114" w:hanging="360"/>
      </w:pPr>
      <w:rPr>
        <w:rFonts w:ascii="Wingdings" w:hAnsi="Wingdings" w:hint="default"/>
      </w:rPr>
    </w:lvl>
  </w:abstractNum>
  <w:abstractNum w:abstractNumId="11" w15:restartNumberingAfterBreak="0">
    <w:nsid w:val="60E74DBE"/>
    <w:multiLevelType w:val="multilevel"/>
    <w:tmpl w:val="A262F32E"/>
    <w:lvl w:ilvl="0">
      <w:start w:val="1"/>
      <w:numFmt w:val="decimal"/>
      <w:lvlText w:val="%1."/>
      <w:lvlJc w:val="left"/>
      <w:pPr>
        <w:ind w:left="390" w:hanging="390"/>
      </w:pPr>
      <w:rPr>
        <w:rFonts w:hint="default"/>
      </w:rPr>
    </w:lvl>
    <w:lvl w:ilvl="1">
      <w:start w:val="1"/>
      <w:numFmt w:val="decimal"/>
      <w:lvlText w:val="2.%2."/>
      <w:lvlJc w:val="left"/>
      <w:pPr>
        <w:ind w:left="714" w:hanging="720"/>
      </w:pPr>
      <w:rPr>
        <w:rFonts w:hint="default"/>
      </w:rPr>
    </w:lvl>
    <w:lvl w:ilvl="2">
      <w:start w:val="1"/>
      <w:numFmt w:val="decimal"/>
      <w:lvlText w:val="%1.%2.%3."/>
      <w:lvlJc w:val="left"/>
      <w:pPr>
        <w:ind w:left="708" w:hanging="720"/>
      </w:pPr>
      <w:rPr>
        <w:rFonts w:hint="default"/>
      </w:rPr>
    </w:lvl>
    <w:lvl w:ilvl="3">
      <w:start w:val="1"/>
      <w:numFmt w:val="decimal"/>
      <w:lvlText w:val="%1.%2.%3.%4."/>
      <w:lvlJc w:val="left"/>
      <w:pPr>
        <w:ind w:left="1062" w:hanging="1080"/>
      </w:pPr>
      <w:rPr>
        <w:rFonts w:hint="default"/>
      </w:rPr>
    </w:lvl>
    <w:lvl w:ilvl="4">
      <w:start w:val="1"/>
      <w:numFmt w:val="decimal"/>
      <w:lvlText w:val="%1.%2.%3.%4.%5."/>
      <w:lvlJc w:val="left"/>
      <w:pPr>
        <w:ind w:left="1416" w:hanging="1440"/>
      </w:pPr>
      <w:rPr>
        <w:rFonts w:hint="default"/>
      </w:rPr>
    </w:lvl>
    <w:lvl w:ilvl="5">
      <w:start w:val="1"/>
      <w:numFmt w:val="decimal"/>
      <w:lvlText w:val="%1.%2.%3.%4.%5.%6."/>
      <w:lvlJc w:val="left"/>
      <w:pPr>
        <w:ind w:left="1410" w:hanging="1440"/>
      </w:pPr>
      <w:rPr>
        <w:rFonts w:hint="default"/>
      </w:rPr>
    </w:lvl>
    <w:lvl w:ilvl="6">
      <w:start w:val="1"/>
      <w:numFmt w:val="decimal"/>
      <w:lvlText w:val="%1.%2.%3.%4.%5.%6.%7."/>
      <w:lvlJc w:val="left"/>
      <w:pPr>
        <w:ind w:left="1764" w:hanging="1800"/>
      </w:pPr>
      <w:rPr>
        <w:rFonts w:hint="default"/>
      </w:rPr>
    </w:lvl>
    <w:lvl w:ilvl="7">
      <w:start w:val="1"/>
      <w:numFmt w:val="decimal"/>
      <w:lvlText w:val="%1.%2.%3.%4.%5.%6.%7.%8."/>
      <w:lvlJc w:val="left"/>
      <w:pPr>
        <w:ind w:left="2118" w:hanging="2160"/>
      </w:pPr>
      <w:rPr>
        <w:rFonts w:hint="default"/>
      </w:rPr>
    </w:lvl>
    <w:lvl w:ilvl="8">
      <w:start w:val="1"/>
      <w:numFmt w:val="decimal"/>
      <w:lvlText w:val="%1.%2.%3.%4.%5.%6.%7.%8.%9."/>
      <w:lvlJc w:val="left"/>
      <w:pPr>
        <w:ind w:left="2112" w:hanging="2160"/>
      </w:pPr>
      <w:rPr>
        <w:rFonts w:hint="default"/>
      </w:rPr>
    </w:lvl>
  </w:abstractNum>
  <w:abstractNum w:abstractNumId="12" w15:restartNumberingAfterBreak="0">
    <w:nsid w:val="668D6BF6"/>
    <w:multiLevelType w:val="hybridMultilevel"/>
    <w:tmpl w:val="11DA2D20"/>
    <w:lvl w:ilvl="0" w:tplc="0C0A0017">
      <w:start w:val="1"/>
      <w:numFmt w:val="lowerLetter"/>
      <w:lvlText w:val="%1)"/>
      <w:lvlJc w:val="left"/>
      <w:pPr>
        <w:tabs>
          <w:tab w:val="num" w:pos="2988"/>
        </w:tabs>
        <w:ind w:left="2988" w:hanging="360"/>
      </w:pPr>
    </w:lvl>
    <w:lvl w:ilvl="1" w:tplc="0C0A0019" w:tentative="1">
      <w:start w:val="1"/>
      <w:numFmt w:val="lowerLetter"/>
      <w:lvlText w:val="%2."/>
      <w:lvlJc w:val="left"/>
      <w:pPr>
        <w:tabs>
          <w:tab w:val="num" w:pos="3708"/>
        </w:tabs>
        <w:ind w:left="3708" w:hanging="360"/>
      </w:pPr>
    </w:lvl>
    <w:lvl w:ilvl="2" w:tplc="0C0A001B" w:tentative="1">
      <w:start w:val="1"/>
      <w:numFmt w:val="lowerRoman"/>
      <w:lvlText w:val="%3."/>
      <w:lvlJc w:val="right"/>
      <w:pPr>
        <w:tabs>
          <w:tab w:val="num" w:pos="4428"/>
        </w:tabs>
        <w:ind w:left="4428" w:hanging="180"/>
      </w:pPr>
    </w:lvl>
    <w:lvl w:ilvl="3" w:tplc="0C0A000F" w:tentative="1">
      <w:start w:val="1"/>
      <w:numFmt w:val="decimal"/>
      <w:lvlText w:val="%4."/>
      <w:lvlJc w:val="left"/>
      <w:pPr>
        <w:tabs>
          <w:tab w:val="num" w:pos="5148"/>
        </w:tabs>
        <w:ind w:left="5148" w:hanging="360"/>
      </w:pPr>
    </w:lvl>
    <w:lvl w:ilvl="4" w:tplc="0C0A0019" w:tentative="1">
      <w:start w:val="1"/>
      <w:numFmt w:val="lowerLetter"/>
      <w:lvlText w:val="%5."/>
      <w:lvlJc w:val="left"/>
      <w:pPr>
        <w:tabs>
          <w:tab w:val="num" w:pos="5868"/>
        </w:tabs>
        <w:ind w:left="5868" w:hanging="360"/>
      </w:pPr>
    </w:lvl>
    <w:lvl w:ilvl="5" w:tplc="0C0A001B" w:tentative="1">
      <w:start w:val="1"/>
      <w:numFmt w:val="lowerRoman"/>
      <w:lvlText w:val="%6."/>
      <w:lvlJc w:val="right"/>
      <w:pPr>
        <w:tabs>
          <w:tab w:val="num" w:pos="6588"/>
        </w:tabs>
        <w:ind w:left="6588" w:hanging="180"/>
      </w:pPr>
    </w:lvl>
    <w:lvl w:ilvl="6" w:tplc="0C0A000F" w:tentative="1">
      <w:start w:val="1"/>
      <w:numFmt w:val="decimal"/>
      <w:lvlText w:val="%7."/>
      <w:lvlJc w:val="left"/>
      <w:pPr>
        <w:tabs>
          <w:tab w:val="num" w:pos="7308"/>
        </w:tabs>
        <w:ind w:left="7308" w:hanging="360"/>
      </w:pPr>
    </w:lvl>
    <w:lvl w:ilvl="7" w:tplc="0C0A0019" w:tentative="1">
      <w:start w:val="1"/>
      <w:numFmt w:val="lowerLetter"/>
      <w:lvlText w:val="%8."/>
      <w:lvlJc w:val="left"/>
      <w:pPr>
        <w:tabs>
          <w:tab w:val="num" w:pos="8028"/>
        </w:tabs>
        <w:ind w:left="8028" w:hanging="360"/>
      </w:pPr>
    </w:lvl>
    <w:lvl w:ilvl="8" w:tplc="0C0A001B" w:tentative="1">
      <w:start w:val="1"/>
      <w:numFmt w:val="lowerRoman"/>
      <w:lvlText w:val="%9."/>
      <w:lvlJc w:val="right"/>
      <w:pPr>
        <w:tabs>
          <w:tab w:val="num" w:pos="8748"/>
        </w:tabs>
        <w:ind w:left="8748" w:hanging="180"/>
      </w:pPr>
    </w:lvl>
  </w:abstractNum>
  <w:abstractNum w:abstractNumId="13" w15:restartNumberingAfterBreak="0">
    <w:nsid w:val="6F54367E"/>
    <w:multiLevelType w:val="hybridMultilevel"/>
    <w:tmpl w:val="D562AA5C"/>
    <w:lvl w:ilvl="0" w:tplc="90A2419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4733B6E"/>
    <w:multiLevelType w:val="hybridMultilevel"/>
    <w:tmpl w:val="390015F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9935049"/>
    <w:multiLevelType w:val="hybridMultilevel"/>
    <w:tmpl w:val="40FEE476"/>
    <w:lvl w:ilvl="0" w:tplc="0AD03278">
      <w:start w:val="1"/>
      <w:numFmt w:val="upp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4"/>
  </w:num>
  <w:num w:numId="3">
    <w:abstractNumId w:val="12"/>
  </w:num>
  <w:num w:numId="4">
    <w:abstractNumId w:val="2"/>
  </w:num>
  <w:num w:numId="5">
    <w:abstractNumId w:val="14"/>
  </w:num>
  <w:num w:numId="6">
    <w:abstractNumId w:val="0"/>
  </w:num>
  <w:num w:numId="7">
    <w:abstractNumId w:val="11"/>
  </w:num>
  <w:num w:numId="8">
    <w:abstractNumId w:val="8"/>
  </w:num>
  <w:num w:numId="9">
    <w:abstractNumId w:val="6"/>
  </w:num>
  <w:num w:numId="10">
    <w:abstractNumId w:val="13"/>
  </w:num>
  <w:num w:numId="11">
    <w:abstractNumId w:val="7"/>
  </w:num>
  <w:num w:numId="12">
    <w:abstractNumId w:val="15"/>
  </w:num>
  <w:num w:numId="13">
    <w:abstractNumId w:val="5"/>
  </w:num>
  <w:num w:numId="14">
    <w:abstractNumId w:val="9"/>
  </w:num>
  <w:num w:numId="15">
    <w:abstractNumId w:val="1"/>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19"/>
    <w:rsid w:val="00024233"/>
    <w:rsid w:val="000341B1"/>
    <w:rsid w:val="000352C9"/>
    <w:rsid w:val="000419FF"/>
    <w:rsid w:val="00051AAD"/>
    <w:rsid w:val="000530D7"/>
    <w:rsid w:val="00072B83"/>
    <w:rsid w:val="00087776"/>
    <w:rsid w:val="000A34A9"/>
    <w:rsid w:val="000B10B7"/>
    <w:rsid w:val="000D33FB"/>
    <w:rsid w:val="000E38EB"/>
    <w:rsid w:val="000F1A59"/>
    <w:rsid w:val="00102072"/>
    <w:rsid w:val="00102757"/>
    <w:rsid w:val="0010287A"/>
    <w:rsid w:val="00112D3F"/>
    <w:rsid w:val="00113825"/>
    <w:rsid w:val="0012561F"/>
    <w:rsid w:val="00134CE3"/>
    <w:rsid w:val="00141A08"/>
    <w:rsid w:val="00142BF6"/>
    <w:rsid w:val="001466B0"/>
    <w:rsid w:val="001607C6"/>
    <w:rsid w:val="001610D4"/>
    <w:rsid w:val="00167279"/>
    <w:rsid w:val="00177A31"/>
    <w:rsid w:val="001922ED"/>
    <w:rsid w:val="00192663"/>
    <w:rsid w:val="00197DD9"/>
    <w:rsid w:val="001A68D9"/>
    <w:rsid w:val="001B6415"/>
    <w:rsid w:val="001B7D38"/>
    <w:rsid w:val="001C10D6"/>
    <w:rsid w:val="001C5674"/>
    <w:rsid w:val="001C593D"/>
    <w:rsid w:val="001C747D"/>
    <w:rsid w:val="001D7F27"/>
    <w:rsid w:val="001E5F67"/>
    <w:rsid w:val="001E5FCC"/>
    <w:rsid w:val="001E6178"/>
    <w:rsid w:val="001F289D"/>
    <w:rsid w:val="001F7B29"/>
    <w:rsid w:val="00202CA2"/>
    <w:rsid w:val="0022671A"/>
    <w:rsid w:val="00226B2B"/>
    <w:rsid w:val="002606F0"/>
    <w:rsid w:val="00267F27"/>
    <w:rsid w:val="00272DA9"/>
    <w:rsid w:val="002A1AC2"/>
    <w:rsid w:val="002D0386"/>
    <w:rsid w:val="002D4998"/>
    <w:rsid w:val="002E5B9C"/>
    <w:rsid w:val="002F1E0A"/>
    <w:rsid w:val="002F22AE"/>
    <w:rsid w:val="002F3E73"/>
    <w:rsid w:val="003058C7"/>
    <w:rsid w:val="0032163C"/>
    <w:rsid w:val="00334497"/>
    <w:rsid w:val="00341D59"/>
    <w:rsid w:val="00364097"/>
    <w:rsid w:val="003653C1"/>
    <w:rsid w:val="00377779"/>
    <w:rsid w:val="00390609"/>
    <w:rsid w:val="003E3C48"/>
    <w:rsid w:val="003E4BAE"/>
    <w:rsid w:val="003F316B"/>
    <w:rsid w:val="003F56A2"/>
    <w:rsid w:val="003F7CFC"/>
    <w:rsid w:val="00430092"/>
    <w:rsid w:val="004337F3"/>
    <w:rsid w:val="00447DCE"/>
    <w:rsid w:val="0045045E"/>
    <w:rsid w:val="00462EC5"/>
    <w:rsid w:val="00481902"/>
    <w:rsid w:val="004940A9"/>
    <w:rsid w:val="004A51FF"/>
    <w:rsid w:val="004A58D0"/>
    <w:rsid w:val="004C74AD"/>
    <w:rsid w:val="004D172A"/>
    <w:rsid w:val="004D6412"/>
    <w:rsid w:val="004E1EE7"/>
    <w:rsid w:val="004E2253"/>
    <w:rsid w:val="004F0E29"/>
    <w:rsid w:val="00506858"/>
    <w:rsid w:val="0051663B"/>
    <w:rsid w:val="00545CBE"/>
    <w:rsid w:val="00553362"/>
    <w:rsid w:val="005648BC"/>
    <w:rsid w:val="00573E19"/>
    <w:rsid w:val="005A678E"/>
    <w:rsid w:val="005B0D96"/>
    <w:rsid w:val="005C6D74"/>
    <w:rsid w:val="005D795D"/>
    <w:rsid w:val="005F114E"/>
    <w:rsid w:val="005F187D"/>
    <w:rsid w:val="0060530A"/>
    <w:rsid w:val="00647F8B"/>
    <w:rsid w:val="0065557B"/>
    <w:rsid w:val="00663BA0"/>
    <w:rsid w:val="006920FC"/>
    <w:rsid w:val="006A575D"/>
    <w:rsid w:val="006C13E1"/>
    <w:rsid w:val="006C5020"/>
    <w:rsid w:val="006D5000"/>
    <w:rsid w:val="006D7D75"/>
    <w:rsid w:val="00707370"/>
    <w:rsid w:val="007264B1"/>
    <w:rsid w:val="00742FCB"/>
    <w:rsid w:val="00744DA0"/>
    <w:rsid w:val="007509FF"/>
    <w:rsid w:val="0075449C"/>
    <w:rsid w:val="00770757"/>
    <w:rsid w:val="0077466F"/>
    <w:rsid w:val="00781CCC"/>
    <w:rsid w:val="00783DF5"/>
    <w:rsid w:val="00784596"/>
    <w:rsid w:val="00792BEC"/>
    <w:rsid w:val="00793D54"/>
    <w:rsid w:val="007A4165"/>
    <w:rsid w:val="007A49E3"/>
    <w:rsid w:val="007C15EF"/>
    <w:rsid w:val="007C403A"/>
    <w:rsid w:val="007C45D5"/>
    <w:rsid w:val="007C6577"/>
    <w:rsid w:val="007D4400"/>
    <w:rsid w:val="007E2802"/>
    <w:rsid w:val="00802AC6"/>
    <w:rsid w:val="008175CF"/>
    <w:rsid w:val="00820737"/>
    <w:rsid w:val="00831D3A"/>
    <w:rsid w:val="00832876"/>
    <w:rsid w:val="00835537"/>
    <w:rsid w:val="00843344"/>
    <w:rsid w:val="00850829"/>
    <w:rsid w:val="008A2836"/>
    <w:rsid w:val="008B4645"/>
    <w:rsid w:val="008B767C"/>
    <w:rsid w:val="008E4242"/>
    <w:rsid w:val="008E4418"/>
    <w:rsid w:val="008E7E4C"/>
    <w:rsid w:val="008F0B72"/>
    <w:rsid w:val="00900644"/>
    <w:rsid w:val="00901EDF"/>
    <w:rsid w:val="00903F99"/>
    <w:rsid w:val="00913A5B"/>
    <w:rsid w:val="00921F21"/>
    <w:rsid w:val="00923068"/>
    <w:rsid w:val="00926ED8"/>
    <w:rsid w:val="0093080A"/>
    <w:rsid w:val="00932405"/>
    <w:rsid w:val="0094058D"/>
    <w:rsid w:val="00947AD0"/>
    <w:rsid w:val="009501BD"/>
    <w:rsid w:val="009710F6"/>
    <w:rsid w:val="00971CBF"/>
    <w:rsid w:val="00985FD9"/>
    <w:rsid w:val="009A4D7C"/>
    <w:rsid w:val="009B3778"/>
    <w:rsid w:val="009D18A3"/>
    <w:rsid w:val="009E42EF"/>
    <w:rsid w:val="009E7A49"/>
    <w:rsid w:val="009F6387"/>
    <w:rsid w:val="009F74EF"/>
    <w:rsid w:val="009F7BEC"/>
    <w:rsid w:val="00A03E46"/>
    <w:rsid w:val="00A07B19"/>
    <w:rsid w:val="00A108E4"/>
    <w:rsid w:val="00A23FD2"/>
    <w:rsid w:val="00A3066C"/>
    <w:rsid w:val="00A32363"/>
    <w:rsid w:val="00A42D43"/>
    <w:rsid w:val="00A46BF7"/>
    <w:rsid w:val="00A47286"/>
    <w:rsid w:val="00A7459F"/>
    <w:rsid w:val="00A805BE"/>
    <w:rsid w:val="00A82DF8"/>
    <w:rsid w:val="00A87FFD"/>
    <w:rsid w:val="00A93D94"/>
    <w:rsid w:val="00AA1833"/>
    <w:rsid w:val="00AA2AF4"/>
    <w:rsid w:val="00AA2DEF"/>
    <w:rsid w:val="00AC4224"/>
    <w:rsid w:val="00AD0B8B"/>
    <w:rsid w:val="00AD3D75"/>
    <w:rsid w:val="00AD6471"/>
    <w:rsid w:val="00B013F8"/>
    <w:rsid w:val="00B03186"/>
    <w:rsid w:val="00B0540E"/>
    <w:rsid w:val="00B073B1"/>
    <w:rsid w:val="00B17436"/>
    <w:rsid w:val="00B26873"/>
    <w:rsid w:val="00B57B96"/>
    <w:rsid w:val="00B61364"/>
    <w:rsid w:val="00B62ED5"/>
    <w:rsid w:val="00BA0D39"/>
    <w:rsid w:val="00BA38B0"/>
    <w:rsid w:val="00BA581E"/>
    <w:rsid w:val="00BB16EC"/>
    <w:rsid w:val="00BC3C74"/>
    <w:rsid w:val="00BF04CB"/>
    <w:rsid w:val="00BF7276"/>
    <w:rsid w:val="00C11960"/>
    <w:rsid w:val="00C160E2"/>
    <w:rsid w:val="00C23AFA"/>
    <w:rsid w:val="00C4306C"/>
    <w:rsid w:val="00C53130"/>
    <w:rsid w:val="00C62A40"/>
    <w:rsid w:val="00C9503B"/>
    <w:rsid w:val="00CA191C"/>
    <w:rsid w:val="00CA1B41"/>
    <w:rsid w:val="00CA4A2F"/>
    <w:rsid w:val="00CB039E"/>
    <w:rsid w:val="00CC0A9B"/>
    <w:rsid w:val="00CC5766"/>
    <w:rsid w:val="00CD6F6A"/>
    <w:rsid w:val="00CF5C06"/>
    <w:rsid w:val="00D14CC6"/>
    <w:rsid w:val="00D36874"/>
    <w:rsid w:val="00D45B36"/>
    <w:rsid w:val="00D55147"/>
    <w:rsid w:val="00D56F87"/>
    <w:rsid w:val="00D617EE"/>
    <w:rsid w:val="00D66A08"/>
    <w:rsid w:val="00D82E89"/>
    <w:rsid w:val="00D93411"/>
    <w:rsid w:val="00DA5690"/>
    <w:rsid w:val="00DC56E4"/>
    <w:rsid w:val="00DC6E09"/>
    <w:rsid w:val="00DD15A3"/>
    <w:rsid w:val="00E0049B"/>
    <w:rsid w:val="00E42355"/>
    <w:rsid w:val="00E65AA1"/>
    <w:rsid w:val="00E71C30"/>
    <w:rsid w:val="00E73236"/>
    <w:rsid w:val="00E74925"/>
    <w:rsid w:val="00E82D7F"/>
    <w:rsid w:val="00E857BB"/>
    <w:rsid w:val="00E94FE0"/>
    <w:rsid w:val="00E96478"/>
    <w:rsid w:val="00EB04C7"/>
    <w:rsid w:val="00EB1440"/>
    <w:rsid w:val="00EB7C37"/>
    <w:rsid w:val="00EC15FE"/>
    <w:rsid w:val="00EC5873"/>
    <w:rsid w:val="00F0361F"/>
    <w:rsid w:val="00F06DDE"/>
    <w:rsid w:val="00F07D81"/>
    <w:rsid w:val="00F4247F"/>
    <w:rsid w:val="00F52ED3"/>
    <w:rsid w:val="00F54B7B"/>
    <w:rsid w:val="00F6748E"/>
    <w:rsid w:val="00F761A7"/>
    <w:rsid w:val="00F820DF"/>
    <w:rsid w:val="00F83035"/>
    <w:rsid w:val="00F84044"/>
    <w:rsid w:val="00F84C77"/>
    <w:rsid w:val="00F91BB6"/>
    <w:rsid w:val="00F91E22"/>
    <w:rsid w:val="00FB0A0F"/>
    <w:rsid w:val="00FB5BBA"/>
    <w:rsid w:val="00FB7137"/>
    <w:rsid w:val="00FD31E4"/>
    <w:rsid w:val="00FF14A2"/>
    <w:rsid w:val="00FF5652"/>
    <w:rsid w:val="00FF6E24"/>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FEAE8"/>
  <w15:docId w15:val="{26ACEF19-C417-4FB5-A9E6-836E1F07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2836"/>
  </w:style>
  <w:style w:type="paragraph" w:styleId="Ttulo1">
    <w:name w:val="heading 1"/>
    <w:basedOn w:val="Normal"/>
    <w:next w:val="Normal"/>
    <w:link w:val="Ttulo1Car"/>
    <w:uiPriority w:val="9"/>
    <w:qFormat/>
    <w:rsid w:val="000352C9"/>
    <w:pPr>
      <w:keepNext/>
      <w:widowControl/>
      <w:spacing w:after="0" w:line="240" w:lineRule="auto"/>
      <w:jc w:val="center"/>
      <w:outlineLvl w:val="0"/>
    </w:pPr>
    <w:rPr>
      <w:rFonts w:ascii="Times New Roman" w:eastAsia="Times New Roman" w:hAnsi="Times New Roman" w:cs="Times New Roman"/>
      <w:b/>
      <w:bCs/>
      <w:sz w:val="24"/>
      <w:szCs w:val="24"/>
      <w:lang w:val="es-ES_tradnl" w:eastAsia="es-ES"/>
    </w:rPr>
  </w:style>
  <w:style w:type="paragraph" w:styleId="Ttulo2">
    <w:name w:val="heading 2"/>
    <w:basedOn w:val="Normal"/>
    <w:next w:val="Normal"/>
    <w:link w:val="Ttulo2Car"/>
    <w:uiPriority w:val="9"/>
    <w:semiHidden/>
    <w:unhideWhenUsed/>
    <w:rsid w:val="007C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rsid w:val="007C15EF"/>
    <w:pPr>
      <w:keepNext/>
      <w:keepLines/>
      <w:spacing w:before="200" w:after="0"/>
      <w:outlineLvl w:val="2"/>
    </w:pPr>
    <w:rPr>
      <w:rFonts w:asciiTheme="majorHAnsi" w:eastAsiaTheme="majorEastAsia" w:hAnsiTheme="majorHAnsi" w:cstheme="majorBidi"/>
      <w:b/>
      <w:bCs/>
      <w:color w:val="4F81BD" w:themeColor="accent1"/>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52C9"/>
    <w:rPr>
      <w:rFonts w:ascii="Times New Roman" w:eastAsia="Times New Roman" w:hAnsi="Times New Roman" w:cs="Times New Roman"/>
      <w:b/>
      <w:bCs/>
      <w:sz w:val="24"/>
      <w:szCs w:val="24"/>
      <w:lang w:val="es-ES_tradnl" w:eastAsia="es-ES"/>
    </w:rPr>
  </w:style>
  <w:style w:type="character" w:customStyle="1" w:styleId="Ttulo2Car">
    <w:name w:val="Título 2 Car"/>
    <w:basedOn w:val="Fuentedeprrafopredeter"/>
    <w:link w:val="Ttulo2"/>
    <w:uiPriority w:val="9"/>
    <w:semiHidden/>
    <w:rsid w:val="007C15E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7C15EF"/>
    <w:rPr>
      <w:rFonts w:asciiTheme="majorHAnsi" w:eastAsiaTheme="majorEastAsia" w:hAnsiTheme="majorHAnsi" w:cstheme="majorBidi"/>
      <w:b/>
      <w:bCs/>
      <w:color w:val="4F81BD" w:themeColor="accent1"/>
      <w:sz w:val="20"/>
    </w:rPr>
  </w:style>
  <w:style w:type="paragraph" w:styleId="Encabezado">
    <w:name w:val="header"/>
    <w:basedOn w:val="Normal"/>
    <w:link w:val="EncabezadoCar"/>
    <w:uiPriority w:val="99"/>
    <w:unhideWhenUsed/>
    <w:rsid w:val="00FB71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137"/>
  </w:style>
  <w:style w:type="paragraph" w:styleId="Piedepgina">
    <w:name w:val="footer"/>
    <w:basedOn w:val="Normal"/>
    <w:link w:val="PiedepginaCar"/>
    <w:uiPriority w:val="99"/>
    <w:unhideWhenUsed/>
    <w:rsid w:val="00FB71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137"/>
  </w:style>
  <w:style w:type="paragraph" w:styleId="Textodeglobo">
    <w:name w:val="Balloon Text"/>
    <w:basedOn w:val="Normal"/>
    <w:link w:val="TextodegloboCar"/>
    <w:uiPriority w:val="99"/>
    <w:semiHidden/>
    <w:unhideWhenUsed/>
    <w:rsid w:val="00FB71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137"/>
    <w:rPr>
      <w:rFonts w:ascii="Tahoma" w:hAnsi="Tahoma" w:cs="Tahoma"/>
      <w:sz w:val="16"/>
      <w:szCs w:val="16"/>
    </w:rPr>
  </w:style>
  <w:style w:type="character" w:styleId="Hipervnculo">
    <w:name w:val="Hyperlink"/>
    <w:basedOn w:val="Fuentedeprrafopredeter"/>
    <w:uiPriority w:val="99"/>
    <w:unhideWhenUsed/>
    <w:rsid w:val="00CA1B41"/>
    <w:rPr>
      <w:color w:val="0000FF"/>
      <w:u w:val="single"/>
    </w:rPr>
  </w:style>
  <w:style w:type="paragraph" w:customStyle="1" w:styleId="AsuntoAPV">
    <w:name w:val="Asunto APV"/>
    <w:basedOn w:val="Normal"/>
    <w:link w:val="AsuntoAPVCar"/>
    <w:qFormat/>
    <w:rsid w:val="00F0361F"/>
    <w:pPr>
      <w:spacing w:before="120" w:after="120" w:line="220" w:lineRule="atLeast"/>
      <w:ind w:left="1128" w:right="-23"/>
      <w:jc w:val="both"/>
    </w:pPr>
    <w:rPr>
      <w:rFonts w:ascii="Arial" w:eastAsia="Arial" w:hAnsi="Arial" w:cs="Arial"/>
      <w:b/>
      <w:bCs/>
      <w:color w:val="231F20"/>
      <w:sz w:val="24"/>
      <w:szCs w:val="24"/>
      <w:lang w:val="es-ES"/>
    </w:rPr>
  </w:style>
  <w:style w:type="character" w:customStyle="1" w:styleId="AsuntoAPVCar">
    <w:name w:val="Asunto APV Car"/>
    <w:basedOn w:val="Fuentedeprrafopredeter"/>
    <w:link w:val="AsuntoAPV"/>
    <w:rsid w:val="00F0361F"/>
    <w:rPr>
      <w:rFonts w:ascii="Arial" w:eastAsia="Arial" w:hAnsi="Arial" w:cs="Arial"/>
      <w:b/>
      <w:bCs/>
      <w:color w:val="231F20"/>
      <w:sz w:val="24"/>
      <w:szCs w:val="24"/>
      <w:lang w:val="es-ES"/>
    </w:rPr>
  </w:style>
  <w:style w:type="paragraph" w:customStyle="1" w:styleId="OficioAPV">
    <w:name w:val="Oficio APV"/>
    <w:basedOn w:val="Normal"/>
    <w:link w:val="OficioAPVCar"/>
    <w:qFormat/>
    <w:rsid w:val="00F0361F"/>
    <w:pPr>
      <w:spacing w:before="120" w:after="120" w:line="220" w:lineRule="atLeast"/>
      <w:ind w:left="1128"/>
      <w:jc w:val="both"/>
    </w:pPr>
    <w:rPr>
      <w:rFonts w:ascii="Arial" w:eastAsia="Arial" w:hAnsi="Arial" w:cs="Arial"/>
      <w:color w:val="231F20"/>
      <w:sz w:val="20"/>
      <w:szCs w:val="20"/>
      <w:lang w:val="es-ES"/>
    </w:rPr>
  </w:style>
  <w:style w:type="character" w:customStyle="1" w:styleId="OficioAPVCar">
    <w:name w:val="Oficio APV Car"/>
    <w:basedOn w:val="Fuentedeprrafopredeter"/>
    <w:link w:val="OficioAPV"/>
    <w:rsid w:val="00F0361F"/>
    <w:rPr>
      <w:rFonts w:ascii="Arial" w:eastAsia="Arial" w:hAnsi="Arial" w:cs="Arial"/>
      <w:color w:val="231F20"/>
      <w:sz w:val="20"/>
      <w:szCs w:val="20"/>
      <w:lang w:val="es-ES"/>
    </w:rPr>
  </w:style>
  <w:style w:type="table" w:styleId="Tablaconcuadrcula">
    <w:name w:val="Table Grid"/>
    <w:basedOn w:val="Tablanormal"/>
    <w:uiPriority w:val="39"/>
    <w:rsid w:val="00A46BF7"/>
    <w:pPr>
      <w:widowControl/>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3F316B"/>
    <w:rPr>
      <w:b/>
      <w:bCs/>
      <w:i w:val="0"/>
      <w:iCs w:val="0"/>
    </w:rPr>
  </w:style>
  <w:style w:type="character" w:customStyle="1" w:styleId="st1">
    <w:name w:val="st1"/>
    <w:basedOn w:val="Fuentedeprrafopredeter"/>
    <w:rsid w:val="003F316B"/>
  </w:style>
  <w:style w:type="paragraph" w:styleId="Textoindependiente2">
    <w:name w:val="Body Text 2"/>
    <w:basedOn w:val="Normal"/>
    <w:link w:val="Textoindependiente2Car"/>
    <w:unhideWhenUsed/>
    <w:rsid w:val="000352C9"/>
    <w:pPr>
      <w:spacing w:after="120" w:line="480" w:lineRule="auto"/>
    </w:pPr>
    <w:rPr>
      <w:lang w:val="es-ES"/>
    </w:rPr>
  </w:style>
  <w:style w:type="character" w:customStyle="1" w:styleId="Textoindependiente2Car">
    <w:name w:val="Texto independiente 2 Car"/>
    <w:basedOn w:val="Fuentedeprrafopredeter"/>
    <w:link w:val="Textoindependiente2"/>
    <w:rsid w:val="000352C9"/>
    <w:rPr>
      <w:lang w:val="es-ES"/>
    </w:rPr>
  </w:style>
  <w:style w:type="paragraph" w:styleId="Sangradetextonormal">
    <w:name w:val="Body Text Indent"/>
    <w:basedOn w:val="Normal"/>
    <w:link w:val="SangradetextonormalCar"/>
    <w:uiPriority w:val="99"/>
    <w:unhideWhenUsed/>
    <w:rsid w:val="000352C9"/>
    <w:pPr>
      <w:spacing w:after="120"/>
      <w:ind w:left="283"/>
    </w:pPr>
    <w:rPr>
      <w:lang w:val="es-ES"/>
    </w:rPr>
  </w:style>
  <w:style w:type="character" w:customStyle="1" w:styleId="SangradetextonormalCar">
    <w:name w:val="Sangría de texto normal Car"/>
    <w:basedOn w:val="Fuentedeprrafopredeter"/>
    <w:link w:val="Sangradetextonormal"/>
    <w:uiPriority w:val="99"/>
    <w:rsid w:val="000352C9"/>
    <w:rPr>
      <w:lang w:val="es-ES"/>
    </w:rPr>
  </w:style>
  <w:style w:type="paragraph" w:styleId="Prrafodelista">
    <w:name w:val="List Paragraph"/>
    <w:basedOn w:val="Normal"/>
    <w:uiPriority w:val="34"/>
    <w:qFormat/>
    <w:rsid w:val="000352C9"/>
    <w:pPr>
      <w:ind w:left="720"/>
      <w:contextualSpacing/>
    </w:pPr>
    <w:rPr>
      <w:lang w:val="es-ES"/>
    </w:rPr>
  </w:style>
  <w:style w:type="paragraph" w:styleId="Textonotapie">
    <w:name w:val="footnote text"/>
    <w:basedOn w:val="Normal"/>
    <w:link w:val="TextonotapieCar"/>
    <w:rsid w:val="000341B1"/>
    <w:pPr>
      <w:widowControl/>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rsid w:val="000341B1"/>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rsid w:val="000341B1"/>
    <w:rPr>
      <w:vertAlign w:val="superscript"/>
    </w:rPr>
  </w:style>
  <w:style w:type="paragraph" w:styleId="ndice1">
    <w:name w:val="index 1"/>
    <w:basedOn w:val="Normal"/>
    <w:next w:val="Normal"/>
    <w:autoRedefine/>
    <w:uiPriority w:val="99"/>
    <w:unhideWhenUsed/>
    <w:rsid w:val="007C15EF"/>
    <w:pPr>
      <w:spacing w:after="0"/>
      <w:ind w:left="220" w:hanging="220"/>
    </w:pPr>
    <w:rPr>
      <w:rFonts w:ascii="Arial" w:hAnsi="Arial" w:cstheme="minorHAnsi"/>
      <w:sz w:val="20"/>
      <w:szCs w:val="20"/>
    </w:rPr>
  </w:style>
  <w:style w:type="paragraph" w:styleId="ndice2">
    <w:name w:val="index 2"/>
    <w:basedOn w:val="Normal"/>
    <w:next w:val="Normal"/>
    <w:autoRedefine/>
    <w:uiPriority w:val="99"/>
    <w:unhideWhenUsed/>
    <w:rsid w:val="007C15EF"/>
    <w:pPr>
      <w:spacing w:after="0"/>
      <w:ind w:left="440" w:hanging="220"/>
    </w:pPr>
    <w:rPr>
      <w:rFonts w:ascii="Arial" w:hAnsi="Arial" w:cstheme="minorHAnsi"/>
      <w:sz w:val="20"/>
      <w:szCs w:val="20"/>
    </w:rPr>
  </w:style>
  <w:style w:type="paragraph" w:styleId="ndice3">
    <w:name w:val="index 3"/>
    <w:basedOn w:val="Normal"/>
    <w:next w:val="Normal"/>
    <w:autoRedefine/>
    <w:uiPriority w:val="99"/>
    <w:unhideWhenUsed/>
    <w:rsid w:val="007C15EF"/>
    <w:pPr>
      <w:spacing w:after="0"/>
      <w:ind w:left="660" w:hanging="220"/>
    </w:pPr>
    <w:rPr>
      <w:rFonts w:ascii="Arial" w:hAnsi="Arial" w:cstheme="minorHAnsi"/>
      <w:sz w:val="20"/>
      <w:szCs w:val="20"/>
    </w:rPr>
  </w:style>
  <w:style w:type="paragraph" w:styleId="ndice4">
    <w:name w:val="index 4"/>
    <w:basedOn w:val="Normal"/>
    <w:next w:val="Normal"/>
    <w:autoRedefine/>
    <w:uiPriority w:val="99"/>
    <w:unhideWhenUsed/>
    <w:rsid w:val="007C15EF"/>
    <w:pPr>
      <w:spacing w:after="0"/>
      <w:ind w:left="880" w:hanging="220"/>
    </w:pPr>
    <w:rPr>
      <w:rFonts w:ascii="Arial" w:hAnsi="Arial" w:cstheme="minorHAnsi"/>
      <w:sz w:val="20"/>
      <w:szCs w:val="20"/>
    </w:rPr>
  </w:style>
  <w:style w:type="paragraph" w:styleId="ndice5">
    <w:name w:val="index 5"/>
    <w:basedOn w:val="Normal"/>
    <w:next w:val="Normal"/>
    <w:autoRedefine/>
    <w:uiPriority w:val="99"/>
    <w:unhideWhenUsed/>
    <w:rsid w:val="007C15EF"/>
    <w:pPr>
      <w:spacing w:after="0"/>
      <w:ind w:left="1100" w:hanging="220"/>
    </w:pPr>
    <w:rPr>
      <w:rFonts w:ascii="Arial" w:hAnsi="Arial" w:cstheme="minorHAnsi"/>
      <w:sz w:val="20"/>
      <w:szCs w:val="20"/>
    </w:rPr>
  </w:style>
  <w:style w:type="paragraph" w:styleId="ndice6">
    <w:name w:val="index 6"/>
    <w:basedOn w:val="Normal"/>
    <w:next w:val="Normal"/>
    <w:autoRedefine/>
    <w:uiPriority w:val="99"/>
    <w:unhideWhenUsed/>
    <w:rsid w:val="007C15EF"/>
    <w:pPr>
      <w:spacing w:after="0"/>
      <w:ind w:left="1320" w:hanging="220"/>
    </w:pPr>
    <w:rPr>
      <w:rFonts w:ascii="Arial" w:hAnsi="Arial" w:cstheme="minorHAnsi"/>
      <w:sz w:val="20"/>
      <w:szCs w:val="20"/>
    </w:rPr>
  </w:style>
  <w:style w:type="paragraph" w:styleId="ndice7">
    <w:name w:val="index 7"/>
    <w:basedOn w:val="Normal"/>
    <w:next w:val="Normal"/>
    <w:autoRedefine/>
    <w:uiPriority w:val="99"/>
    <w:unhideWhenUsed/>
    <w:rsid w:val="007C15EF"/>
    <w:pPr>
      <w:spacing w:after="0"/>
      <w:ind w:left="1540" w:hanging="220"/>
    </w:pPr>
    <w:rPr>
      <w:rFonts w:ascii="Arial" w:hAnsi="Arial" w:cstheme="minorHAnsi"/>
      <w:sz w:val="20"/>
      <w:szCs w:val="20"/>
    </w:rPr>
  </w:style>
  <w:style w:type="paragraph" w:styleId="ndice8">
    <w:name w:val="index 8"/>
    <w:basedOn w:val="Normal"/>
    <w:next w:val="Normal"/>
    <w:autoRedefine/>
    <w:uiPriority w:val="99"/>
    <w:unhideWhenUsed/>
    <w:rsid w:val="007C15EF"/>
    <w:pPr>
      <w:spacing w:after="0"/>
      <w:ind w:left="1760" w:hanging="220"/>
    </w:pPr>
    <w:rPr>
      <w:rFonts w:ascii="Arial" w:hAnsi="Arial" w:cstheme="minorHAnsi"/>
      <w:sz w:val="20"/>
      <w:szCs w:val="20"/>
    </w:rPr>
  </w:style>
  <w:style w:type="paragraph" w:styleId="ndice9">
    <w:name w:val="index 9"/>
    <w:basedOn w:val="Normal"/>
    <w:next w:val="Normal"/>
    <w:autoRedefine/>
    <w:uiPriority w:val="99"/>
    <w:unhideWhenUsed/>
    <w:rsid w:val="007C15EF"/>
    <w:pPr>
      <w:spacing w:after="0"/>
      <w:ind w:left="1980" w:hanging="220"/>
    </w:pPr>
    <w:rPr>
      <w:rFonts w:ascii="Arial" w:hAnsi="Arial" w:cstheme="minorHAnsi"/>
      <w:sz w:val="20"/>
      <w:szCs w:val="20"/>
    </w:rPr>
  </w:style>
  <w:style w:type="paragraph" w:styleId="Ttulodendice">
    <w:name w:val="index heading"/>
    <w:basedOn w:val="Normal"/>
    <w:next w:val="ndice1"/>
    <w:uiPriority w:val="99"/>
    <w:unhideWhenUsed/>
    <w:rsid w:val="007C15EF"/>
    <w:pPr>
      <w:spacing w:after="0"/>
    </w:pPr>
    <w:rPr>
      <w:rFonts w:ascii="Arial" w:hAnsi="Arial" w:cstheme="minorHAnsi"/>
      <w:sz w:val="20"/>
      <w:szCs w:val="20"/>
    </w:rPr>
  </w:style>
  <w:style w:type="paragraph" w:styleId="TtuloTDC">
    <w:name w:val="TOC Heading"/>
    <w:basedOn w:val="Ttulo1"/>
    <w:next w:val="Normal"/>
    <w:uiPriority w:val="39"/>
    <w:unhideWhenUsed/>
    <w:rsid w:val="007C15EF"/>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s-ES"/>
    </w:rPr>
  </w:style>
  <w:style w:type="paragraph" w:styleId="TDC1">
    <w:name w:val="toc 1"/>
    <w:basedOn w:val="Normal"/>
    <w:next w:val="Normal"/>
    <w:autoRedefine/>
    <w:uiPriority w:val="39"/>
    <w:unhideWhenUsed/>
    <w:rsid w:val="007C15EF"/>
    <w:pPr>
      <w:shd w:val="clear" w:color="auto" w:fill="D9D9D9" w:themeFill="background1" w:themeFillShade="D9"/>
      <w:tabs>
        <w:tab w:val="left" w:pos="440"/>
        <w:tab w:val="right" w:leader="dot" w:pos="9072"/>
      </w:tabs>
      <w:spacing w:after="100"/>
      <w:jc w:val="center"/>
    </w:pPr>
    <w:rPr>
      <w:rFonts w:ascii="Arial" w:eastAsia="Arial" w:hAnsi="Arial" w:cs="Arial"/>
      <w:b/>
      <w:noProof/>
      <w:position w:val="-1"/>
      <w:sz w:val="20"/>
      <w:szCs w:val="28"/>
      <w:lang w:val="es-ES"/>
    </w:rPr>
  </w:style>
  <w:style w:type="paragraph" w:styleId="TDC2">
    <w:name w:val="toc 2"/>
    <w:basedOn w:val="Normal"/>
    <w:next w:val="Normal"/>
    <w:autoRedefine/>
    <w:uiPriority w:val="39"/>
    <w:unhideWhenUsed/>
    <w:rsid w:val="007C15EF"/>
    <w:pPr>
      <w:tabs>
        <w:tab w:val="left" w:pos="660"/>
        <w:tab w:val="right" w:leader="dot" w:pos="9072"/>
      </w:tabs>
      <w:spacing w:after="100"/>
      <w:ind w:left="220"/>
    </w:pPr>
    <w:rPr>
      <w:rFonts w:ascii="Arial" w:eastAsia="Arial" w:hAnsi="Arial" w:cs="Arial"/>
      <w:b/>
      <w:noProof/>
      <w:sz w:val="20"/>
      <w:szCs w:val="24"/>
      <w:lang w:val="es-ES"/>
    </w:rPr>
  </w:style>
  <w:style w:type="paragraph" w:styleId="TDC3">
    <w:name w:val="toc 3"/>
    <w:basedOn w:val="Normal"/>
    <w:next w:val="Normal"/>
    <w:autoRedefine/>
    <w:uiPriority w:val="39"/>
    <w:unhideWhenUsed/>
    <w:rsid w:val="007C15EF"/>
    <w:pPr>
      <w:tabs>
        <w:tab w:val="right" w:leader="dot" w:pos="9072"/>
      </w:tabs>
      <w:spacing w:after="100"/>
      <w:ind w:left="440"/>
    </w:pPr>
    <w:rPr>
      <w:rFonts w:ascii="Arial" w:eastAsia="Arial" w:hAnsi="Arial" w:cs="Arial"/>
      <w:b/>
      <w:noProof/>
      <w:sz w:val="20"/>
      <w:szCs w:val="20"/>
      <w:lang w:val="es-ES"/>
    </w:rPr>
  </w:style>
  <w:style w:type="paragraph" w:customStyle="1" w:styleId="APV1">
    <w:name w:val="APV 1"/>
    <w:basedOn w:val="Ttulo1"/>
    <w:link w:val="APV1Car"/>
    <w:qFormat/>
    <w:rsid w:val="007C15EF"/>
    <w:pPr>
      <w:keepLines/>
      <w:widowControl w:val="0"/>
      <w:spacing w:before="480" w:line="276" w:lineRule="auto"/>
      <w:jc w:val="left"/>
    </w:pPr>
    <w:rPr>
      <w:rFonts w:ascii="Arial" w:eastAsia="Arial" w:hAnsi="Arial" w:cs="Arial"/>
      <w:color w:val="231F20"/>
      <w:sz w:val="28"/>
      <w:szCs w:val="28"/>
      <w:lang w:val="es-ES"/>
    </w:rPr>
  </w:style>
  <w:style w:type="character" w:customStyle="1" w:styleId="APV1Car">
    <w:name w:val="APV 1 Car"/>
    <w:basedOn w:val="Ttulo1Car"/>
    <w:link w:val="APV1"/>
    <w:rsid w:val="007C15EF"/>
    <w:rPr>
      <w:rFonts w:ascii="Arial" w:eastAsia="Arial" w:hAnsi="Arial" w:cs="Arial"/>
      <w:b/>
      <w:bCs/>
      <w:color w:val="231F20"/>
      <w:sz w:val="28"/>
      <w:szCs w:val="28"/>
      <w:lang w:val="es-ES" w:eastAsia="es-ES"/>
    </w:rPr>
  </w:style>
  <w:style w:type="paragraph" w:customStyle="1" w:styleId="APV2">
    <w:name w:val="APV 2"/>
    <w:basedOn w:val="Ttulo2"/>
    <w:link w:val="APV2Car"/>
    <w:qFormat/>
    <w:rsid w:val="007C15EF"/>
    <w:rPr>
      <w:rFonts w:ascii="Arial" w:eastAsia="Arial" w:hAnsi="Arial" w:cs="Arial"/>
      <w:color w:val="231F20"/>
      <w:sz w:val="24"/>
      <w:szCs w:val="24"/>
      <w:lang w:val="es-ES"/>
    </w:rPr>
  </w:style>
  <w:style w:type="character" w:customStyle="1" w:styleId="APV2Car">
    <w:name w:val="APV 2 Car"/>
    <w:basedOn w:val="Ttulo2Car"/>
    <w:link w:val="APV2"/>
    <w:rsid w:val="007C15EF"/>
    <w:rPr>
      <w:rFonts w:ascii="Arial" w:eastAsia="Arial" w:hAnsi="Arial" w:cs="Arial"/>
      <w:b/>
      <w:bCs/>
      <w:color w:val="231F20"/>
      <w:sz w:val="24"/>
      <w:szCs w:val="24"/>
      <w:lang w:val="es-ES"/>
    </w:rPr>
  </w:style>
  <w:style w:type="paragraph" w:customStyle="1" w:styleId="APV3">
    <w:name w:val="APV 3"/>
    <w:basedOn w:val="Ttulo3"/>
    <w:link w:val="APV3Car"/>
    <w:qFormat/>
    <w:rsid w:val="007C15EF"/>
    <w:rPr>
      <w:rFonts w:ascii="Arial" w:eastAsia="Arial" w:hAnsi="Arial" w:cs="Arial"/>
      <w:color w:val="231F20"/>
      <w:szCs w:val="20"/>
      <w:lang w:val="es-ES"/>
    </w:rPr>
  </w:style>
  <w:style w:type="character" w:customStyle="1" w:styleId="APV3Car">
    <w:name w:val="APV 3 Car"/>
    <w:basedOn w:val="Ttulo3Car"/>
    <w:link w:val="APV3"/>
    <w:rsid w:val="007C15EF"/>
    <w:rPr>
      <w:rFonts w:ascii="Arial" w:eastAsia="Arial" w:hAnsi="Arial" w:cs="Arial"/>
      <w:b/>
      <w:bCs/>
      <w:color w:val="231F20"/>
      <w:sz w:val="20"/>
      <w:szCs w:val="20"/>
      <w:lang w:val="es-ES"/>
    </w:rPr>
  </w:style>
  <w:style w:type="character" w:styleId="Refdecomentario">
    <w:name w:val="annotation reference"/>
    <w:unhideWhenUsed/>
    <w:rsid w:val="007C15EF"/>
    <w:rPr>
      <w:sz w:val="16"/>
      <w:szCs w:val="16"/>
    </w:rPr>
  </w:style>
  <w:style w:type="paragraph" w:styleId="Textocomentario">
    <w:name w:val="annotation text"/>
    <w:basedOn w:val="Normal"/>
    <w:link w:val="TextocomentarioCar"/>
    <w:unhideWhenUsed/>
    <w:rsid w:val="007C15EF"/>
    <w:pPr>
      <w:widowControl/>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7C15EF"/>
    <w:rPr>
      <w:rFonts w:ascii="Times New Roman" w:eastAsia="Times New Roman" w:hAnsi="Times New Roman" w:cs="Times New Roman"/>
      <w:sz w:val="20"/>
      <w:szCs w:val="20"/>
      <w:lang w:val="es-ES" w:eastAsia="es-ES"/>
    </w:rPr>
  </w:style>
  <w:style w:type="paragraph" w:styleId="Revisin">
    <w:name w:val="Revision"/>
    <w:hidden/>
    <w:uiPriority w:val="99"/>
    <w:semiHidden/>
    <w:rsid w:val="007C15EF"/>
    <w:pPr>
      <w:widowControl/>
      <w:spacing w:after="0" w:line="240" w:lineRule="auto"/>
    </w:pPr>
    <w:rPr>
      <w:rFonts w:ascii="Arial" w:hAnsi="Arial"/>
      <w:sz w:val="20"/>
    </w:rPr>
  </w:style>
  <w:style w:type="character" w:customStyle="1" w:styleId="AsuntodelcomentarioCar">
    <w:name w:val="Asunto del comentario Car"/>
    <w:basedOn w:val="TextocomentarioCar"/>
    <w:link w:val="Asuntodelcomentario"/>
    <w:uiPriority w:val="99"/>
    <w:semiHidden/>
    <w:rsid w:val="007C15EF"/>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C15EF"/>
    <w:pPr>
      <w:widowControl w:val="0"/>
      <w:spacing w:after="200"/>
    </w:pPr>
    <w:rPr>
      <w:rFonts w:ascii="Arial" w:eastAsiaTheme="minorHAnsi" w:hAnsi="Arial" w:cstheme="minorBidi"/>
      <w:b/>
      <w:bCs/>
      <w:lang w:val="en-US" w:eastAsia="en-US"/>
    </w:rPr>
  </w:style>
  <w:style w:type="paragraph" w:customStyle="1" w:styleId="Default">
    <w:name w:val="Default"/>
    <w:rsid w:val="007C15EF"/>
    <w:pPr>
      <w:widowControl/>
      <w:autoSpaceDE w:val="0"/>
      <w:autoSpaceDN w:val="0"/>
      <w:adjustRightInd w:val="0"/>
      <w:spacing w:after="0" w:line="240" w:lineRule="auto"/>
    </w:pPr>
    <w:rPr>
      <w:rFonts w:ascii="Calibri" w:eastAsia="Times New Roman" w:hAnsi="Calibri" w:cs="Calibri"/>
      <w:color w:val="000000"/>
      <w:sz w:val="24"/>
      <w:szCs w:val="24"/>
      <w:lang w:val="es-ES" w:eastAsia="es-ES"/>
    </w:rPr>
  </w:style>
  <w:style w:type="character" w:customStyle="1" w:styleId="normaltextrun">
    <w:name w:val="normaltextrun"/>
    <w:basedOn w:val="Fuentedeprrafopredeter"/>
    <w:rsid w:val="007C15EF"/>
  </w:style>
  <w:style w:type="paragraph" w:styleId="Sinespaciado">
    <w:name w:val="No Spacing"/>
    <w:aliases w:val="Común"/>
    <w:basedOn w:val="Normal"/>
    <w:uiPriority w:val="1"/>
    <w:qFormat/>
    <w:rsid w:val="007C15EF"/>
    <w:pPr>
      <w:widowControl/>
      <w:spacing w:line="240" w:lineRule="auto"/>
      <w:jc w:val="both"/>
    </w:pPr>
    <w:rPr>
      <w:rFonts w:ascii="Arial" w:hAnsi="Arial" w:cs="Arial"/>
      <w:lang w:val="es-ES"/>
    </w:rPr>
  </w:style>
  <w:style w:type="paragraph" w:styleId="Textoindependiente">
    <w:name w:val="Body Text"/>
    <w:basedOn w:val="Normal"/>
    <w:link w:val="TextoindependienteCar"/>
    <w:uiPriority w:val="99"/>
    <w:semiHidden/>
    <w:unhideWhenUsed/>
    <w:rsid w:val="00FF14A2"/>
    <w:pPr>
      <w:spacing w:after="120"/>
    </w:pPr>
  </w:style>
  <w:style w:type="character" w:customStyle="1" w:styleId="TextoindependienteCar">
    <w:name w:val="Texto independiente Car"/>
    <w:basedOn w:val="Fuentedeprrafopredeter"/>
    <w:link w:val="Textoindependiente"/>
    <w:uiPriority w:val="99"/>
    <w:semiHidden/>
    <w:rsid w:val="00FF1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98937">
      <w:bodyDiv w:val="1"/>
      <w:marLeft w:val="0"/>
      <w:marRight w:val="0"/>
      <w:marTop w:val="0"/>
      <w:marBottom w:val="0"/>
      <w:divBdr>
        <w:top w:val="none" w:sz="0" w:space="0" w:color="auto"/>
        <w:left w:val="none" w:sz="0" w:space="0" w:color="auto"/>
        <w:bottom w:val="none" w:sz="0" w:space="0" w:color="auto"/>
        <w:right w:val="none" w:sz="0" w:space="0" w:color="auto"/>
      </w:divBdr>
    </w:div>
    <w:div w:id="691344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E80BFF2B1582A488B8C0687CE98D942" ma:contentTypeVersion="13" ma:contentTypeDescription="Crear nuevo documento." ma:contentTypeScope="" ma:versionID="1cc446270354f274a501a88ca8fe93cb">
  <xsd:schema xmlns:xsd="http://www.w3.org/2001/XMLSchema" xmlns:xs="http://www.w3.org/2001/XMLSchema" xmlns:p="http://schemas.microsoft.com/office/2006/metadata/properties" xmlns:ns3="8df57c17-a53e-4624-a615-f7c6bbdb7bfe" xmlns:ns4="624f2dd6-18c6-4e6e-9274-e7d24114253c" targetNamespace="http://schemas.microsoft.com/office/2006/metadata/properties" ma:root="true" ma:fieldsID="0506f5e5ea14a4031b2d8ba04f327cdb" ns3:_="" ns4:_="">
    <xsd:import namespace="8df57c17-a53e-4624-a615-f7c6bbdb7bfe"/>
    <xsd:import namespace="624f2dd6-18c6-4e6e-9274-e7d2411425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57c17-a53e-4624-a615-f7c6bbdb7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4f2dd6-18c6-4e6e-9274-e7d24114253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91C8A-1F19-4BCF-AE59-AE94EB6577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EEA1B8-073C-46DF-B413-E0F06B179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57c17-a53e-4624-a615-f7c6bbdb7bfe"/>
    <ds:schemaRef ds:uri="624f2dd6-18c6-4e6e-9274-e7d241142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008E5F-8D92-4966-899B-01FBB9546E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2047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PDF.indd</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PDF.indd</dc:title>
  <dc:creator>Santiago Montamarta Epila</dc:creator>
  <cp:lastModifiedBy>Eduardo Azuara Guillen</cp:lastModifiedBy>
  <cp:revision>3</cp:revision>
  <cp:lastPrinted>2017-04-20T07:27:00Z</cp:lastPrinted>
  <dcterms:created xsi:type="dcterms:W3CDTF">2021-02-10T10:34:00Z</dcterms:created>
  <dcterms:modified xsi:type="dcterms:W3CDTF">2021-02-10T10:34:00Z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2014-03-25T00:00:00Z</vt:filetime>
  </property>
  <property fmtid="{D5CDD505-2E9C-101B-9397-08002B2CF9AE}" pid="3" name="LastSaved">
    <vt:filetime>2014-03-25T00:00:00Z</vt:filetime>
  </property>
  <property fmtid="{D5CDD505-2E9C-101B-9397-08002B2CF9AE}" pid="4" name="ContentTypeId">
    <vt:lpwstr>0x0101003E80BFF2B1582A488B8C0687CE98D942</vt:lpwstr>
  </property>
</Properties>
</file>